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E2" w:rsidRDefault="007531EA" w:rsidP="007531EA">
      <w:pPr>
        <w:jc w:val="center"/>
        <w:rPr>
          <w:rFonts w:ascii="Times New Roman" w:hAnsi="Times New Roman" w:cs="Times New Roman"/>
          <w:b/>
          <w:sz w:val="24"/>
          <w:szCs w:val="24"/>
        </w:rPr>
      </w:pPr>
      <w:r>
        <w:rPr>
          <w:rFonts w:ascii="Times New Roman" w:hAnsi="Times New Roman" w:cs="Times New Roman"/>
          <w:b/>
          <w:sz w:val="24"/>
          <w:szCs w:val="24"/>
        </w:rPr>
        <w:t>VAIŽGANTAS IR „NAUJOJI ROMUVA“</w:t>
      </w:r>
    </w:p>
    <w:p w:rsidR="003C0D31" w:rsidRDefault="003C0D31" w:rsidP="007531EA">
      <w:pPr>
        <w:jc w:val="center"/>
        <w:rPr>
          <w:rFonts w:ascii="Times New Roman" w:hAnsi="Times New Roman" w:cs="Times New Roman"/>
          <w:sz w:val="24"/>
          <w:szCs w:val="24"/>
        </w:rPr>
      </w:pPr>
      <w:r w:rsidRPr="003C0D31">
        <w:rPr>
          <w:rFonts w:ascii="Times New Roman" w:hAnsi="Times New Roman" w:cs="Times New Roman"/>
          <w:sz w:val="24"/>
          <w:szCs w:val="24"/>
        </w:rPr>
        <w:t>Eligijus Daugnora</w:t>
      </w:r>
      <w:r>
        <w:rPr>
          <w:rFonts w:ascii="Times New Roman" w:hAnsi="Times New Roman" w:cs="Times New Roman"/>
          <w:sz w:val="24"/>
          <w:szCs w:val="24"/>
        </w:rPr>
        <w:t xml:space="preserve"> </w:t>
      </w:r>
    </w:p>
    <w:p w:rsidR="003C0D31" w:rsidRPr="003C0D31" w:rsidRDefault="003C0D31" w:rsidP="007531EA">
      <w:pPr>
        <w:jc w:val="center"/>
        <w:rPr>
          <w:rFonts w:ascii="Times New Roman" w:hAnsi="Times New Roman" w:cs="Times New Roman"/>
          <w:sz w:val="24"/>
          <w:szCs w:val="24"/>
        </w:rPr>
      </w:pPr>
    </w:p>
    <w:p w:rsidR="006B1177" w:rsidRDefault="00F10A6A">
      <w:pPr>
        <w:rPr>
          <w:rFonts w:ascii="Times New Roman" w:hAnsi="Times New Roman" w:cs="Times New Roman"/>
          <w:sz w:val="24"/>
          <w:szCs w:val="24"/>
        </w:rPr>
      </w:pPr>
      <w:r>
        <w:rPr>
          <w:rFonts w:ascii="Times New Roman" w:hAnsi="Times New Roman" w:cs="Times New Roman"/>
          <w:sz w:val="24"/>
          <w:szCs w:val="24"/>
        </w:rPr>
        <w:tab/>
      </w:r>
    </w:p>
    <w:p w:rsidR="006B1177" w:rsidRDefault="006B1177">
      <w:pPr>
        <w:rPr>
          <w:rFonts w:ascii="Times New Roman" w:hAnsi="Times New Roman" w:cs="Times New Roman"/>
          <w:sz w:val="24"/>
          <w:szCs w:val="24"/>
        </w:rPr>
      </w:pPr>
      <w:r>
        <w:rPr>
          <w:rFonts w:ascii="Times New Roman" w:hAnsi="Times New Roman" w:cs="Times New Roman"/>
          <w:sz w:val="24"/>
          <w:szCs w:val="24"/>
        </w:rPr>
        <w:tab/>
        <w:t>Kai 1931 m. Juozas Keliuotis pradėjo leisti Naująją Romuvą, kurioje Juozas Tumas-Vaižgantas aktyviai bendradarbiavo nuo pat pirmojo žurnalo numerio, abu kūrėjai buvo priešinguose karj</w:t>
      </w:r>
      <w:r w:rsidR="007531EA">
        <w:rPr>
          <w:rFonts w:ascii="Times New Roman" w:hAnsi="Times New Roman" w:cs="Times New Roman"/>
          <w:sz w:val="24"/>
          <w:szCs w:val="24"/>
        </w:rPr>
        <w:t>eros taškuose. Juozas Keliuotis</w:t>
      </w:r>
      <w:r>
        <w:rPr>
          <w:rFonts w:ascii="Times New Roman" w:hAnsi="Times New Roman" w:cs="Times New Roman"/>
          <w:sz w:val="24"/>
          <w:szCs w:val="24"/>
        </w:rPr>
        <w:t xml:space="preserve"> – jaunas, energingas spa</w:t>
      </w:r>
      <w:r w:rsidR="004D2CB7">
        <w:rPr>
          <w:rFonts w:ascii="Times New Roman" w:hAnsi="Times New Roman" w:cs="Times New Roman"/>
          <w:sz w:val="24"/>
          <w:szCs w:val="24"/>
        </w:rPr>
        <w:t xml:space="preserve">udos ir literatūros darbuotojas, ką tik grįžęs iš studijų Sorbonoje, kupinas šviežių minčių ir pasiryžimo dirbti Lietuvai. Juozas Tumas-Vaižgantas – visų žinomas ir pažįstamas kunigas ir rašytojas, bet jau besijaučiąs nelabai reikalingas Bažnyčiai ir vargu ar ką begalįs duoti literatūrai. </w:t>
      </w:r>
      <w:r w:rsidR="004D22E3">
        <w:rPr>
          <w:rFonts w:ascii="Times New Roman" w:hAnsi="Times New Roman" w:cs="Times New Roman"/>
          <w:sz w:val="24"/>
          <w:szCs w:val="24"/>
        </w:rPr>
        <w:t xml:space="preserve">„Romoje ir Lietuvos </w:t>
      </w:r>
      <w:proofErr w:type="spellStart"/>
      <w:r w:rsidR="004D22E3">
        <w:rPr>
          <w:rFonts w:ascii="Times New Roman" w:hAnsi="Times New Roman" w:cs="Times New Roman"/>
          <w:sz w:val="24"/>
          <w:szCs w:val="24"/>
        </w:rPr>
        <w:t>Episkopate</w:t>
      </w:r>
      <w:proofErr w:type="spellEnd"/>
      <w:r w:rsidR="004D22E3">
        <w:rPr>
          <w:rFonts w:ascii="Times New Roman" w:hAnsi="Times New Roman" w:cs="Times New Roman"/>
          <w:sz w:val="24"/>
          <w:szCs w:val="24"/>
        </w:rPr>
        <w:t xml:space="preserve"> aš jau paskerstas ir tik besidairau, kur ir pro kur išlįsti į emeritus. &lt;...&gt; Bažnyčiai aš maža betinku; </w:t>
      </w:r>
      <w:proofErr w:type="spellStart"/>
      <w:r w:rsidR="004D22E3">
        <w:rPr>
          <w:rFonts w:ascii="Times New Roman" w:hAnsi="Times New Roman" w:cs="Times New Roman"/>
          <w:sz w:val="24"/>
          <w:szCs w:val="24"/>
        </w:rPr>
        <w:t>Vytautinė</w:t>
      </w:r>
      <w:proofErr w:type="spellEnd"/>
      <w:r w:rsidR="004D22E3">
        <w:rPr>
          <w:rFonts w:ascii="Times New Roman" w:hAnsi="Times New Roman" w:cs="Times New Roman"/>
          <w:sz w:val="24"/>
          <w:szCs w:val="24"/>
        </w:rPr>
        <w:t xml:space="preserve"> ima nustoti populiarumo; bejungiu moterystėn, &lt;...&gt; ir belaikau Sumas. Daugiau jokių misijų. Nė išpažinčių. Jaučiuos iškritęs iš profesinio balno ir nebegalįs pabaigti amželį tame balne, kaip to norėjau. Kunigas aš liksiu; tik svajoju apie nebeatsakomą kurią funkciją</w:t>
      </w:r>
      <w:r w:rsidR="007531EA">
        <w:rPr>
          <w:rFonts w:ascii="Times New Roman" w:hAnsi="Times New Roman" w:cs="Times New Roman"/>
          <w:sz w:val="24"/>
          <w:szCs w:val="24"/>
        </w:rPr>
        <w:t xml:space="preserve">. &lt;...&gt; </w:t>
      </w:r>
      <w:r w:rsidR="004D22E3">
        <w:rPr>
          <w:rFonts w:ascii="Times New Roman" w:hAnsi="Times New Roman" w:cs="Times New Roman"/>
          <w:sz w:val="24"/>
          <w:szCs w:val="24"/>
        </w:rPr>
        <w:t>Kažkas panašu darosi ir literatūros akcijoje. „Kūrybos“ našta man nepakeliama. Nėra talento ir vėl tos pat erudicijos. Aš negaliu tarti stipraus žodžio, kaip Tu ar Jakštas; taręs, nebepalaikyčiau jo. Ir nėra noro tarti, kada, kaip, kas turėtų būti</w:t>
      </w:r>
      <w:r w:rsidR="00E5748F">
        <w:rPr>
          <w:rFonts w:ascii="Times New Roman" w:hAnsi="Times New Roman" w:cs="Times New Roman"/>
          <w:sz w:val="24"/>
          <w:szCs w:val="24"/>
        </w:rPr>
        <w:t xml:space="preserve">. &lt;...&gt; Kūrėjų tarpe aš jaučiuos kaip nuogas tarp apsivilkusių. Man sarmata pakelti akis, laikant po skvernu kurį </w:t>
      </w:r>
      <w:proofErr w:type="spellStart"/>
      <w:r w:rsidR="00E5748F">
        <w:rPr>
          <w:rFonts w:ascii="Times New Roman" w:hAnsi="Times New Roman" w:cs="Times New Roman"/>
          <w:sz w:val="24"/>
          <w:szCs w:val="24"/>
        </w:rPr>
        <w:t>menkniekėlį</w:t>
      </w:r>
      <w:proofErr w:type="spellEnd"/>
      <w:r w:rsidR="00E5748F">
        <w:rPr>
          <w:rFonts w:ascii="Times New Roman" w:hAnsi="Times New Roman" w:cs="Times New Roman"/>
          <w:sz w:val="24"/>
          <w:szCs w:val="24"/>
        </w:rPr>
        <w:t>. Literatūros balne aš nebepasėdžiu, kaip ir religijos balne</w:t>
      </w:r>
      <w:r w:rsidR="004D22E3">
        <w:rPr>
          <w:rFonts w:ascii="Times New Roman" w:hAnsi="Times New Roman" w:cs="Times New Roman"/>
          <w:sz w:val="24"/>
          <w:szCs w:val="24"/>
        </w:rPr>
        <w:t xml:space="preserve">“ </w:t>
      </w:r>
      <w:r w:rsidR="007531EA">
        <w:rPr>
          <w:rFonts w:ascii="Times New Roman" w:hAnsi="Times New Roman" w:cs="Times New Roman"/>
          <w:sz w:val="24"/>
          <w:szCs w:val="24"/>
        </w:rPr>
        <w:t xml:space="preserve">(Iš laiško J. </w:t>
      </w:r>
      <w:proofErr w:type="spellStart"/>
      <w:r w:rsidR="007531EA">
        <w:rPr>
          <w:rFonts w:ascii="Times New Roman" w:hAnsi="Times New Roman" w:cs="Times New Roman"/>
          <w:sz w:val="24"/>
          <w:szCs w:val="24"/>
        </w:rPr>
        <w:t>Lindei</w:t>
      </w:r>
      <w:proofErr w:type="spellEnd"/>
      <w:r w:rsidR="007531EA">
        <w:rPr>
          <w:rFonts w:ascii="Times New Roman" w:hAnsi="Times New Roman" w:cs="Times New Roman"/>
          <w:sz w:val="24"/>
          <w:szCs w:val="24"/>
        </w:rPr>
        <w:t>-Dobilui 1932-03-29)</w:t>
      </w:r>
      <w:r w:rsidR="004D22E3">
        <w:rPr>
          <w:rFonts w:ascii="Times New Roman" w:hAnsi="Times New Roman" w:cs="Times New Roman"/>
          <w:sz w:val="24"/>
          <w:szCs w:val="24"/>
        </w:rPr>
        <w:t>.</w:t>
      </w:r>
    </w:p>
    <w:p w:rsidR="007531EA" w:rsidRDefault="007531EA">
      <w:pPr>
        <w:rPr>
          <w:rFonts w:ascii="Times New Roman" w:hAnsi="Times New Roman" w:cs="Times New Roman"/>
          <w:sz w:val="24"/>
          <w:szCs w:val="24"/>
        </w:rPr>
      </w:pPr>
      <w:r>
        <w:rPr>
          <w:rFonts w:ascii="Times New Roman" w:hAnsi="Times New Roman" w:cs="Times New Roman"/>
          <w:sz w:val="24"/>
          <w:szCs w:val="24"/>
        </w:rPr>
        <w:tab/>
        <w:t>Visgi „Naujosios Romuvos“</w:t>
      </w:r>
      <w:r w:rsidR="003C0CF5">
        <w:rPr>
          <w:rFonts w:ascii="Times New Roman" w:hAnsi="Times New Roman" w:cs="Times New Roman"/>
          <w:sz w:val="24"/>
          <w:szCs w:val="24"/>
        </w:rPr>
        <w:t xml:space="preserve"> sumanymą rašytojas nuo pat </w:t>
      </w:r>
      <w:r w:rsidR="008A65FC">
        <w:rPr>
          <w:rFonts w:ascii="Times New Roman" w:hAnsi="Times New Roman" w:cs="Times New Roman"/>
          <w:sz w:val="24"/>
          <w:szCs w:val="24"/>
        </w:rPr>
        <w:t xml:space="preserve">jo </w:t>
      </w:r>
      <w:r w:rsidR="003C0CF5">
        <w:rPr>
          <w:rFonts w:ascii="Times New Roman" w:hAnsi="Times New Roman" w:cs="Times New Roman"/>
          <w:sz w:val="24"/>
          <w:szCs w:val="24"/>
        </w:rPr>
        <w:t xml:space="preserve">pradžių </w:t>
      </w:r>
      <w:r w:rsidR="008A65FC">
        <w:rPr>
          <w:rFonts w:ascii="Times New Roman" w:hAnsi="Times New Roman" w:cs="Times New Roman"/>
          <w:sz w:val="24"/>
          <w:szCs w:val="24"/>
        </w:rPr>
        <w:t xml:space="preserve">pradžios </w:t>
      </w:r>
      <w:r w:rsidR="003C0CF5">
        <w:rPr>
          <w:rFonts w:ascii="Times New Roman" w:hAnsi="Times New Roman" w:cs="Times New Roman"/>
          <w:sz w:val="24"/>
          <w:szCs w:val="24"/>
        </w:rPr>
        <w:t>palaikė, jos pasirodymo peripetijas atidžiai sekė, pergyveno dėl bandymų</w:t>
      </w:r>
      <w:r>
        <w:rPr>
          <w:rFonts w:ascii="Times New Roman" w:hAnsi="Times New Roman" w:cs="Times New Roman"/>
          <w:sz w:val="24"/>
          <w:szCs w:val="24"/>
        </w:rPr>
        <w:t xml:space="preserve"> </w:t>
      </w:r>
      <w:r w:rsidR="003C0CF5">
        <w:rPr>
          <w:rFonts w:ascii="Times New Roman" w:hAnsi="Times New Roman" w:cs="Times New Roman"/>
          <w:sz w:val="24"/>
          <w:szCs w:val="24"/>
        </w:rPr>
        <w:t>blokuoti ar boikotuoti šio katal</w:t>
      </w:r>
      <w:r w:rsidR="008A65FC">
        <w:rPr>
          <w:rFonts w:ascii="Times New Roman" w:hAnsi="Times New Roman" w:cs="Times New Roman"/>
          <w:sz w:val="24"/>
          <w:szCs w:val="24"/>
        </w:rPr>
        <w:t>ikiško kultūros žurnalo leidi</w:t>
      </w:r>
      <w:r w:rsidR="003C0CF5">
        <w:rPr>
          <w:rFonts w:ascii="Times New Roman" w:hAnsi="Times New Roman" w:cs="Times New Roman"/>
          <w:sz w:val="24"/>
          <w:szCs w:val="24"/>
        </w:rPr>
        <w:t xml:space="preserve">mą, neva dėl katalikiškosios veiklos skaldymo. Tą liudija jo laiškas Nepriklausomybės akto signatarui, tuo metu Lietuvos atstovui prie Vatikano Jurgiui Šauliui: </w:t>
      </w:r>
    </w:p>
    <w:p w:rsidR="008A65FC" w:rsidRPr="008A65FC" w:rsidRDefault="008A65FC" w:rsidP="008A65FC">
      <w:pPr>
        <w:ind w:left="1296" w:firstLine="1296"/>
        <w:rPr>
          <w:rFonts w:ascii="Times New Roman" w:hAnsi="Times New Roman" w:cs="Times New Roman"/>
          <w:i/>
          <w:sz w:val="24"/>
          <w:szCs w:val="24"/>
        </w:rPr>
      </w:pPr>
      <w:r w:rsidRPr="008A65FC">
        <w:rPr>
          <w:rFonts w:ascii="Times New Roman" w:hAnsi="Times New Roman" w:cs="Times New Roman"/>
          <w:i/>
          <w:color w:val="000000"/>
          <w:sz w:val="24"/>
          <w:szCs w:val="24"/>
        </w:rPr>
        <w:t xml:space="preserve">Tos barbarybės nestingame ir dabar. Kalbu apie tariamąjį </w:t>
      </w:r>
      <w:proofErr w:type="spellStart"/>
      <w:r w:rsidRPr="008A65FC">
        <w:rPr>
          <w:rFonts w:ascii="Times New Roman" w:hAnsi="Times New Roman" w:cs="Times New Roman"/>
          <w:i/>
          <w:color w:val="000000"/>
          <w:sz w:val="24"/>
          <w:szCs w:val="24"/>
        </w:rPr>
        <w:t>kulturkampfą</w:t>
      </w:r>
      <w:proofErr w:type="spellEnd"/>
      <w:r w:rsidRPr="008A65FC">
        <w:rPr>
          <w:rFonts w:ascii="Times New Roman" w:hAnsi="Times New Roman" w:cs="Times New Roman"/>
          <w:i/>
          <w:color w:val="000000"/>
          <w:sz w:val="24"/>
          <w:szCs w:val="24"/>
        </w:rPr>
        <w:t xml:space="preserve">. Jam sušvelninti bešaliai žmonės, kunigai ir </w:t>
      </w:r>
      <w:proofErr w:type="spellStart"/>
      <w:r w:rsidRPr="008A65FC">
        <w:rPr>
          <w:rFonts w:ascii="Times New Roman" w:hAnsi="Times New Roman" w:cs="Times New Roman"/>
          <w:i/>
          <w:color w:val="000000"/>
          <w:sz w:val="24"/>
          <w:szCs w:val="24"/>
        </w:rPr>
        <w:t>nekunigai</w:t>
      </w:r>
      <w:proofErr w:type="spellEnd"/>
      <w:r w:rsidRPr="008A65FC">
        <w:rPr>
          <w:rFonts w:ascii="Times New Roman" w:hAnsi="Times New Roman" w:cs="Times New Roman"/>
          <w:i/>
          <w:color w:val="000000"/>
          <w:sz w:val="24"/>
          <w:szCs w:val="24"/>
        </w:rPr>
        <w:t xml:space="preserve">, buvo sumanę leisti "Naująją </w:t>
      </w:r>
      <w:proofErr w:type="spellStart"/>
      <w:r w:rsidRPr="008A65FC">
        <w:rPr>
          <w:rFonts w:ascii="Times New Roman" w:hAnsi="Times New Roman" w:cs="Times New Roman"/>
          <w:i/>
          <w:color w:val="000000"/>
          <w:sz w:val="24"/>
          <w:szCs w:val="24"/>
        </w:rPr>
        <w:t>Ruomuvą</w:t>
      </w:r>
      <w:proofErr w:type="spellEnd"/>
      <w:r w:rsidRPr="008A65FC">
        <w:rPr>
          <w:rFonts w:ascii="Times New Roman" w:hAnsi="Times New Roman" w:cs="Times New Roman"/>
          <w:i/>
          <w:color w:val="000000"/>
          <w:sz w:val="24"/>
          <w:szCs w:val="24"/>
        </w:rPr>
        <w:t xml:space="preserve">" [!] savaitinį žurnalą. Jis buvo gražiai užsinešęs. Bet kilo audra; ją pakėlė griežtieji, </w:t>
      </w:r>
      <w:proofErr w:type="spellStart"/>
      <w:r w:rsidRPr="008A65FC">
        <w:rPr>
          <w:rFonts w:ascii="Times New Roman" w:hAnsi="Times New Roman" w:cs="Times New Roman"/>
          <w:i/>
          <w:color w:val="000000"/>
          <w:sz w:val="24"/>
          <w:szCs w:val="24"/>
        </w:rPr>
        <w:t>partingieji</w:t>
      </w:r>
      <w:proofErr w:type="spellEnd"/>
      <w:r w:rsidRPr="008A65FC">
        <w:rPr>
          <w:rFonts w:ascii="Times New Roman" w:hAnsi="Times New Roman" w:cs="Times New Roman"/>
          <w:i/>
          <w:color w:val="000000"/>
          <w:sz w:val="24"/>
          <w:szCs w:val="24"/>
        </w:rPr>
        <w:t xml:space="preserve"> krikščionys demokratai, taip pat kunigai ir </w:t>
      </w:r>
      <w:proofErr w:type="spellStart"/>
      <w:r w:rsidRPr="008A65FC">
        <w:rPr>
          <w:rFonts w:ascii="Times New Roman" w:hAnsi="Times New Roman" w:cs="Times New Roman"/>
          <w:i/>
          <w:color w:val="000000"/>
          <w:sz w:val="24"/>
          <w:szCs w:val="24"/>
        </w:rPr>
        <w:t>nekunigai</w:t>
      </w:r>
      <w:proofErr w:type="spellEnd"/>
      <w:r w:rsidRPr="008A65FC">
        <w:rPr>
          <w:rFonts w:ascii="Times New Roman" w:hAnsi="Times New Roman" w:cs="Times New Roman"/>
          <w:i/>
          <w:color w:val="000000"/>
          <w:sz w:val="24"/>
          <w:szCs w:val="24"/>
        </w:rPr>
        <w:t>, "</w:t>
      </w:r>
      <w:proofErr w:type="spellStart"/>
      <w:r w:rsidRPr="008A65FC">
        <w:rPr>
          <w:rFonts w:ascii="Times New Roman" w:hAnsi="Times New Roman" w:cs="Times New Roman"/>
          <w:i/>
          <w:color w:val="000000"/>
          <w:sz w:val="24"/>
          <w:szCs w:val="24"/>
        </w:rPr>
        <w:t>kampfą</w:t>
      </w:r>
      <w:proofErr w:type="spellEnd"/>
      <w:r w:rsidRPr="008A65FC">
        <w:rPr>
          <w:rFonts w:ascii="Times New Roman" w:hAnsi="Times New Roman" w:cs="Times New Roman"/>
          <w:i/>
          <w:color w:val="000000"/>
          <w:sz w:val="24"/>
          <w:szCs w:val="24"/>
        </w:rPr>
        <w:t>" norį privesti iki pat revoliucijos. Tad "N.R." tapo sustabdyta. Dekanatai (Utenos, Šeduvos) padarė rezoliucijas apie taikymą represijų nepartiniams katalikams, kurie nesilaikė principo: juo blogiau, juo geriau. Utenos dekanato visas memorandumas apie mano dalyvavimą vyriausybės ar tautininkų leidiniuose. Tad man tai ir uždraudė. Bulvariniuose šlamštuose dalyvauti neuždrausta; bet tik ne tautininkų. Kur dėsiuos, nežinau. </w:t>
      </w:r>
    </w:p>
    <w:p w:rsidR="004D22E3" w:rsidRDefault="004D22E3">
      <w:pPr>
        <w:rPr>
          <w:rFonts w:ascii="Times New Roman" w:hAnsi="Times New Roman" w:cs="Times New Roman"/>
          <w:sz w:val="24"/>
          <w:szCs w:val="24"/>
        </w:rPr>
      </w:pPr>
      <w:r>
        <w:rPr>
          <w:rFonts w:ascii="Times New Roman" w:hAnsi="Times New Roman" w:cs="Times New Roman"/>
          <w:sz w:val="24"/>
          <w:szCs w:val="24"/>
        </w:rPr>
        <w:tab/>
      </w:r>
      <w:r w:rsidR="00B63909">
        <w:rPr>
          <w:rFonts w:ascii="Times New Roman" w:hAnsi="Times New Roman" w:cs="Times New Roman"/>
          <w:sz w:val="24"/>
          <w:szCs w:val="24"/>
        </w:rPr>
        <w:t xml:space="preserve">Ko pats Vaižgantas tikėjosi iš NR ir ką gavo, matyti iš jo pasisakymo apie žurnalą, spausdinto 1932 m. Nr. 2.: „Kuo aš norėčiau paversti </w:t>
      </w:r>
      <w:r w:rsidR="00FD3CC6">
        <w:rPr>
          <w:rFonts w:ascii="Times New Roman" w:hAnsi="Times New Roman" w:cs="Times New Roman"/>
          <w:sz w:val="24"/>
          <w:szCs w:val="24"/>
        </w:rPr>
        <w:t>„</w:t>
      </w:r>
      <w:r w:rsidR="00B63909">
        <w:rPr>
          <w:rFonts w:ascii="Times New Roman" w:hAnsi="Times New Roman" w:cs="Times New Roman"/>
          <w:sz w:val="24"/>
          <w:szCs w:val="24"/>
        </w:rPr>
        <w:t>N</w:t>
      </w:r>
      <w:r w:rsidR="00FD3CC6">
        <w:rPr>
          <w:rFonts w:ascii="Times New Roman" w:hAnsi="Times New Roman" w:cs="Times New Roman"/>
          <w:sz w:val="24"/>
          <w:szCs w:val="24"/>
        </w:rPr>
        <w:t xml:space="preserve">aująją </w:t>
      </w:r>
      <w:r w:rsidR="00B63909">
        <w:rPr>
          <w:rFonts w:ascii="Times New Roman" w:hAnsi="Times New Roman" w:cs="Times New Roman"/>
          <w:sz w:val="24"/>
          <w:szCs w:val="24"/>
        </w:rPr>
        <w:t>R</w:t>
      </w:r>
      <w:r w:rsidR="00FD3CC6">
        <w:rPr>
          <w:rFonts w:ascii="Times New Roman" w:hAnsi="Times New Roman" w:cs="Times New Roman"/>
          <w:sz w:val="24"/>
          <w:szCs w:val="24"/>
        </w:rPr>
        <w:t>omuvą“</w:t>
      </w:r>
      <w:r w:rsidR="00B63909">
        <w:rPr>
          <w:rFonts w:ascii="Times New Roman" w:hAnsi="Times New Roman" w:cs="Times New Roman"/>
          <w:sz w:val="24"/>
          <w:szCs w:val="24"/>
        </w:rPr>
        <w:t xml:space="preserve">, to nesupaisysi: gal man būtų naudingiau matyti ją – grynosios literatūros žurnalą, visa kita atiduodant kitiems žurnalams. Ko ir iš manęs paties, NR bendradarbio, norėtų kai kurie skaitytojai, tai ne mano ištesėjimų patenkinti: man patogiau iš </w:t>
      </w:r>
      <w:proofErr w:type="spellStart"/>
      <w:r w:rsidR="00B63909">
        <w:rPr>
          <w:rFonts w:ascii="Times New Roman" w:hAnsi="Times New Roman" w:cs="Times New Roman"/>
          <w:sz w:val="24"/>
          <w:szCs w:val="24"/>
        </w:rPr>
        <w:t>užkampelio</w:t>
      </w:r>
      <w:proofErr w:type="spellEnd"/>
      <w:r w:rsidR="00B63909">
        <w:rPr>
          <w:rFonts w:ascii="Times New Roman" w:hAnsi="Times New Roman" w:cs="Times New Roman"/>
          <w:sz w:val="24"/>
          <w:szCs w:val="24"/>
        </w:rPr>
        <w:t xml:space="preserve">. Kur kas svarbiau, ką aš galiu pasakyti, nugirdęs iš </w:t>
      </w:r>
      <w:proofErr w:type="spellStart"/>
      <w:r w:rsidR="00B63909">
        <w:rPr>
          <w:rFonts w:ascii="Times New Roman" w:hAnsi="Times New Roman" w:cs="Times New Roman"/>
          <w:sz w:val="24"/>
          <w:szCs w:val="24"/>
        </w:rPr>
        <w:t>inteligentėjančių</w:t>
      </w:r>
      <w:proofErr w:type="spellEnd"/>
      <w:r w:rsidR="00B63909">
        <w:rPr>
          <w:rFonts w:ascii="Times New Roman" w:hAnsi="Times New Roman" w:cs="Times New Roman"/>
          <w:sz w:val="24"/>
          <w:szCs w:val="24"/>
        </w:rPr>
        <w:t xml:space="preserve"> skaitytojų, jei dar ne pilnų inteligentų. Jie patenkinti redaktoriaus apsukrumu gauti įvairios medžiagos, kuri įdomina ir drauge šviečia. Pikta, sako, kai kitą leidinį griebi, puoli skaityti – įdomu, bet paskaičius nieko nelieka, kaip už dantų, pasrėbus rūgusio pieno. NR, girdi, skaitom ir mąstome. Tai labai aukštas pagyrimas. O iš visų žurnalų reikalaujama – ploninti per aukštą stilių, kad visiems būtų gera.“</w:t>
      </w:r>
    </w:p>
    <w:p w:rsidR="00542883" w:rsidRDefault="00542883">
      <w:pPr>
        <w:rPr>
          <w:rFonts w:ascii="Times New Roman" w:hAnsi="Times New Roman" w:cs="Times New Roman"/>
          <w:sz w:val="24"/>
          <w:szCs w:val="24"/>
        </w:rPr>
      </w:pPr>
      <w:r>
        <w:rPr>
          <w:rFonts w:ascii="Times New Roman" w:hAnsi="Times New Roman" w:cs="Times New Roman"/>
          <w:sz w:val="24"/>
          <w:szCs w:val="24"/>
        </w:rPr>
        <w:lastRenderedPageBreak/>
        <w:tab/>
        <w:t xml:space="preserve">Ką gavo </w:t>
      </w:r>
      <w:r w:rsidR="00FD3CC6">
        <w:rPr>
          <w:rFonts w:ascii="Times New Roman" w:hAnsi="Times New Roman" w:cs="Times New Roman"/>
          <w:sz w:val="24"/>
          <w:szCs w:val="24"/>
        </w:rPr>
        <w:t>„</w:t>
      </w:r>
      <w:r>
        <w:rPr>
          <w:rFonts w:ascii="Times New Roman" w:hAnsi="Times New Roman" w:cs="Times New Roman"/>
          <w:sz w:val="24"/>
          <w:szCs w:val="24"/>
        </w:rPr>
        <w:t>Naujoji Romuva</w:t>
      </w:r>
      <w:r w:rsidR="00FD3CC6">
        <w:rPr>
          <w:rFonts w:ascii="Times New Roman" w:hAnsi="Times New Roman" w:cs="Times New Roman"/>
          <w:sz w:val="24"/>
          <w:szCs w:val="24"/>
        </w:rPr>
        <w:t>“</w:t>
      </w:r>
      <w:r>
        <w:rPr>
          <w:rFonts w:ascii="Times New Roman" w:hAnsi="Times New Roman" w:cs="Times New Roman"/>
          <w:sz w:val="24"/>
          <w:szCs w:val="24"/>
        </w:rPr>
        <w:t xml:space="preserve"> Vaižganto asmenyje? Patyrusį spaudos ir raštijos darbuotoją, ne kartą jau kūrusį ir kėlusį įvairius spaudos leidinius (nuo „</w:t>
      </w:r>
      <w:r w:rsidR="00963578">
        <w:rPr>
          <w:rFonts w:ascii="Times New Roman" w:hAnsi="Times New Roman" w:cs="Times New Roman"/>
          <w:sz w:val="24"/>
          <w:szCs w:val="24"/>
        </w:rPr>
        <w:t>Tėvynės sargo“ ir „</w:t>
      </w:r>
      <w:proofErr w:type="spellStart"/>
      <w:r w:rsidR="00963578">
        <w:rPr>
          <w:rFonts w:ascii="Times New Roman" w:hAnsi="Times New Roman" w:cs="Times New Roman"/>
          <w:sz w:val="24"/>
          <w:szCs w:val="24"/>
        </w:rPr>
        <w:t>Žinyčios</w:t>
      </w:r>
      <w:proofErr w:type="spellEnd"/>
      <w:r w:rsidR="00963578">
        <w:rPr>
          <w:rFonts w:ascii="Times New Roman" w:hAnsi="Times New Roman" w:cs="Times New Roman"/>
          <w:sz w:val="24"/>
          <w:szCs w:val="24"/>
        </w:rPr>
        <w:t>“ iki „Vilties“, iki „Tautos“, „Lietuvos Balso“ ir visai rimto istorinės medžiagos rinkimo ir publikavimo žurnalo „Mūsų senovė“.</w:t>
      </w:r>
    </w:p>
    <w:p w:rsidR="00D252CB" w:rsidRDefault="00963578">
      <w:pPr>
        <w:rPr>
          <w:rFonts w:ascii="Times New Roman" w:hAnsi="Times New Roman" w:cs="Times New Roman"/>
          <w:sz w:val="24"/>
          <w:szCs w:val="24"/>
        </w:rPr>
      </w:pPr>
      <w:r>
        <w:rPr>
          <w:rFonts w:ascii="Times New Roman" w:hAnsi="Times New Roman" w:cs="Times New Roman"/>
          <w:sz w:val="24"/>
          <w:szCs w:val="24"/>
        </w:rPr>
        <w:tab/>
        <w:t xml:space="preserve">Ir Vaižgantas </w:t>
      </w:r>
      <w:r w:rsidR="00FD3CC6">
        <w:rPr>
          <w:rFonts w:ascii="Times New Roman" w:hAnsi="Times New Roman" w:cs="Times New Roman"/>
          <w:sz w:val="24"/>
          <w:szCs w:val="24"/>
        </w:rPr>
        <w:t>„</w:t>
      </w:r>
      <w:r>
        <w:rPr>
          <w:rFonts w:ascii="Times New Roman" w:hAnsi="Times New Roman" w:cs="Times New Roman"/>
          <w:sz w:val="24"/>
          <w:szCs w:val="24"/>
        </w:rPr>
        <w:t>N</w:t>
      </w:r>
      <w:r w:rsidR="00FD3CC6">
        <w:rPr>
          <w:rFonts w:ascii="Times New Roman" w:hAnsi="Times New Roman" w:cs="Times New Roman"/>
          <w:sz w:val="24"/>
          <w:szCs w:val="24"/>
        </w:rPr>
        <w:t xml:space="preserve">aujosios </w:t>
      </w:r>
      <w:r>
        <w:rPr>
          <w:rFonts w:ascii="Times New Roman" w:hAnsi="Times New Roman" w:cs="Times New Roman"/>
          <w:sz w:val="24"/>
          <w:szCs w:val="24"/>
        </w:rPr>
        <w:t>R</w:t>
      </w:r>
      <w:r w:rsidR="00FD3CC6">
        <w:rPr>
          <w:rFonts w:ascii="Times New Roman" w:hAnsi="Times New Roman" w:cs="Times New Roman"/>
          <w:sz w:val="24"/>
          <w:szCs w:val="24"/>
        </w:rPr>
        <w:t>omuvos“</w:t>
      </w:r>
      <w:r>
        <w:rPr>
          <w:rFonts w:ascii="Times New Roman" w:hAnsi="Times New Roman" w:cs="Times New Roman"/>
          <w:sz w:val="24"/>
          <w:szCs w:val="24"/>
        </w:rPr>
        <w:t xml:space="preserve"> leidimo pradžioje </w:t>
      </w:r>
      <w:r w:rsidR="001D31D0">
        <w:rPr>
          <w:rFonts w:ascii="Times New Roman" w:hAnsi="Times New Roman" w:cs="Times New Roman"/>
          <w:sz w:val="24"/>
          <w:szCs w:val="24"/>
        </w:rPr>
        <w:t xml:space="preserve">tampa vienu pagrindinių žurnalo autorių. Pirmuosiuose 11 numerių spausdinamų Vaižganto straipsnių </w:t>
      </w:r>
      <w:r w:rsidR="00D252CB">
        <w:rPr>
          <w:rFonts w:ascii="Times New Roman" w:hAnsi="Times New Roman" w:cs="Times New Roman"/>
          <w:sz w:val="24"/>
          <w:szCs w:val="24"/>
        </w:rPr>
        <w:t xml:space="preserve">daug, kiekviename numeryje nuo 2 iki 5 publikacijų. </w:t>
      </w:r>
      <w:r w:rsidR="00FD3CC6">
        <w:rPr>
          <w:rFonts w:ascii="Times New Roman" w:hAnsi="Times New Roman" w:cs="Times New Roman"/>
          <w:sz w:val="24"/>
          <w:szCs w:val="24"/>
        </w:rPr>
        <w:t>Jaunajam Vaižgantui gal tai ir nebūtų daug, prisimenant, jog „Viltyje“ ar kituose redaguotuose leidiniuose prirašydavo ištisus puslapius, bet čia juk paskutinieji</w:t>
      </w:r>
      <w:r w:rsidR="006D14BD">
        <w:rPr>
          <w:rFonts w:ascii="Times New Roman" w:hAnsi="Times New Roman" w:cs="Times New Roman"/>
          <w:sz w:val="24"/>
          <w:szCs w:val="24"/>
        </w:rPr>
        <w:t xml:space="preserve"> </w:t>
      </w:r>
      <w:r w:rsidR="00FD3CC6">
        <w:rPr>
          <w:rFonts w:ascii="Times New Roman" w:hAnsi="Times New Roman" w:cs="Times New Roman"/>
          <w:sz w:val="24"/>
          <w:szCs w:val="24"/>
        </w:rPr>
        <w:t xml:space="preserve">rašytojo gyvenimo metai, liežuvis neapsiverčia sakyti „saulėlydis“, nes juk intensyviai bendradarbiaujama ir su kitais spaudos leidiniais. </w:t>
      </w:r>
      <w:r w:rsidR="00D252CB">
        <w:rPr>
          <w:rFonts w:ascii="Times New Roman" w:hAnsi="Times New Roman" w:cs="Times New Roman"/>
          <w:sz w:val="24"/>
          <w:szCs w:val="24"/>
        </w:rPr>
        <w:t xml:space="preserve">Vėliau, </w:t>
      </w:r>
      <w:r w:rsidR="00FD3CC6">
        <w:rPr>
          <w:rFonts w:ascii="Times New Roman" w:hAnsi="Times New Roman" w:cs="Times New Roman"/>
          <w:sz w:val="24"/>
          <w:szCs w:val="24"/>
        </w:rPr>
        <w:t>„</w:t>
      </w:r>
      <w:r w:rsidR="00D252CB">
        <w:rPr>
          <w:rFonts w:ascii="Times New Roman" w:hAnsi="Times New Roman" w:cs="Times New Roman"/>
          <w:sz w:val="24"/>
          <w:szCs w:val="24"/>
        </w:rPr>
        <w:t>N</w:t>
      </w:r>
      <w:r w:rsidR="00FD3CC6">
        <w:rPr>
          <w:rFonts w:ascii="Times New Roman" w:hAnsi="Times New Roman" w:cs="Times New Roman"/>
          <w:sz w:val="24"/>
          <w:szCs w:val="24"/>
        </w:rPr>
        <w:t xml:space="preserve">aujosios </w:t>
      </w:r>
      <w:r w:rsidR="00D252CB">
        <w:rPr>
          <w:rFonts w:ascii="Times New Roman" w:hAnsi="Times New Roman" w:cs="Times New Roman"/>
          <w:sz w:val="24"/>
          <w:szCs w:val="24"/>
        </w:rPr>
        <w:t>R</w:t>
      </w:r>
      <w:r w:rsidR="00FD3CC6">
        <w:rPr>
          <w:rFonts w:ascii="Times New Roman" w:hAnsi="Times New Roman" w:cs="Times New Roman"/>
          <w:sz w:val="24"/>
          <w:szCs w:val="24"/>
        </w:rPr>
        <w:t>omuvos“</w:t>
      </w:r>
      <w:r w:rsidR="00D252CB">
        <w:rPr>
          <w:rFonts w:ascii="Times New Roman" w:hAnsi="Times New Roman" w:cs="Times New Roman"/>
          <w:sz w:val="24"/>
          <w:szCs w:val="24"/>
        </w:rPr>
        <w:t xml:space="preserve"> leidimui ir darbui įsibėgėjus, tų publikacijų mažėja, daugiausia lieka literatūros ir meno recenzijų bei nekrologų žymesniems visuomenės bei literatūros veikėjams, o stambesnių, reikšmingesnių straipsnių beveik nelieka.</w:t>
      </w:r>
      <w:r w:rsidR="00C01315">
        <w:rPr>
          <w:rFonts w:ascii="Times New Roman" w:hAnsi="Times New Roman" w:cs="Times New Roman"/>
          <w:sz w:val="24"/>
          <w:szCs w:val="24"/>
        </w:rPr>
        <w:t xml:space="preserve"> 1932 m. iš reikšmingesnių pažymėtinos</w:t>
      </w:r>
      <w:r w:rsidR="006D14BD">
        <w:rPr>
          <w:rFonts w:ascii="Times New Roman" w:hAnsi="Times New Roman" w:cs="Times New Roman"/>
          <w:sz w:val="24"/>
          <w:szCs w:val="24"/>
        </w:rPr>
        <w:t xml:space="preserve"> </w:t>
      </w:r>
      <w:r w:rsidR="00C01315">
        <w:rPr>
          <w:rFonts w:ascii="Times New Roman" w:hAnsi="Times New Roman" w:cs="Times New Roman"/>
          <w:sz w:val="24"/>
          <w:szCs w:val="24"/>
        </w:rPr>
        <w:t>“Ilgas atsakymas į trumpą paklausimą“</w:t>
      </w:r>
      <w:r w:rsidR="00FD3CC6">
        <w:rPr>
          <w:rFonts w:ascii="Times New Roman" w:hAnsi="Times New Roman" w:cs="Times New Roman"/>
          <w:sz w:val="24"/>
          <w:szCs w:val="24"/>
        </w:rPr>
        <w:t xml:space="preserve">, apie kurį dar bus atskira kalba, </w:t>
      </w:r>
      <w:r w:rsidR="00C01315">
        <w:rPr>
          <w:rFonts w:ascii="Times New Roman" w:hAnsi="Times New Roman" w:cs="Times New Roman"/>
          <w:sz w:val="24"/>
          <w:szCs w:val="24"/>
        </w:rPr>
        <w:t>ir jubiliejinis pasišnekėjimas su vyskupu Antanu Karosu.</w:t>
      </w:r>
    </w:p>
    <w:p w:rsidR="00963578" w:rsidRDefault="00D252CB" w:rsidP="006D14BD">
      <w:pPr>
        <w:ind w:firstLine="1296"/>
        <w:rPr>
          <w:rFonts w:ascii="Times New Roman" w:hAnsi="Times New Roman" w:cs="Times New Roman"/>
          <w:sz w:val="24"/>
          <w:szCs w:val="24"/>
        </w:rPr>
      </w:pPr>
      <w:r>
        <w:rPr>
          <w:rFonts w:ascii="Times New Roman" w:hAnsi="Times New Roman" w:cs="Times New Roman"/>
          <w:sz w:val="24"/>
          <w:szCs w:val="24"/>
        </w:rPr>
        <w:t xml:space="preserve">Vaižganto publikacijų </w:t>
      </w:r>
      <w:r w:rsidR="00FD3CC6">
        <w:rPr>
          <w:rFonts w:ascii="Times New Roman" w:hAnsi="Times New Roman" w:cs="Times New Roman"/>
          <w:sz w:val="24"/>
          <w:szCs w:val="24"/>
        </w:rPr>
        <w:t>„</w:t>
      </w:r>
      <w:r>
        <w:rPr>
          <w:rFonts w:ascii="Times New Roman" w:hAnsi="Times New Roman" w:cs="Times New Roman"/>
          <w:sz w:val="24"/>
          <w:szCs w:val="24"/>
        </w:rPr>
        <w:t>N</w:t>
      </w:r>
      <w:r w:rsidR="00FD3CC6">
        <w:rPr>
          <w:rFonts w:ascii="Times New Roman" w:hAnsi="Times New Roman" w:cs="Times New Roman"/>
          <w:sz w:val="24"/>
          <w:szCs w:val="24"/>
        </w:rPr>
        <w:t xml:space="preserve">aujojoje </w:t>
      </w:r>
      <w:r>
        <w:rPr>
          <w:rFonts w:ascii="Times New Roman" w:hAnsi="Times New Roman" w:cs="Times New Roman"/>
          <w:sz w:val="24"/>
          <w:szCs w:val="24"/>
        </w:rPr>
        <w:t>R</w:t>
      </w:r>
      <w:r w:rsidR="00FD3CC6">
        <w:rPr>
          <w:rFonts w:ascii="Times New Roman" w:hAnsi="Times New Roman" w:cs="Times New Roman"/>
          <w:sz w:val="24"/>
          <w:szCs w:val="24"/>
        </w:rPr>
        <w:t>omuvoje“</w:t>
      </w:r>
      <w:r>
        <w:rPr>
          <w:rFonts w:ascii="Times New Roman" w:hAnsi="Times New Roman" w:cs="Times New Roman"/>
          <w:sz w:val="24"/>
          <w:szCs w:val="24"/>
        </w:rPr>
        <w:t xml:space="preserve"> </w:t>
      </w:r>
      <w:r w:rsidR="001D31D0">
        <w:rPr>
          <w:rFonts w:ascii="Times New Roman" w:hAnsi="Times New Roman" w:cs="Times New Roman"/>
          <w:sz w:val="24"/>
          <w:szCs w:val="24"/>
        </w:rPr>
        <w:t xml:space="preserve">spektras labai platus. Čia ir beletristikos kūrinėliai, ir kelionių aprašymai, ir literatūros bei meno recenzijos, pasvarstymai (pamokslai) estetikos, etnografijos klausimais, „grynoji“ publicistika tokiais, regis, paprastais kasdieniais klausimais kaip </w:t>
      </w:r>
      <w:r w:rsidR="00EB3FC7">
        <w:rPr>
          <w:rFonts w:ascii="Times New Roman" w:hAnsi="Times New Roman" w:cs="Times New Roman"/>
          <w:sz w:val="24"/>
          <w:szCs w:val="24"/>
        </w:rPr>
        <w:t xml:space="preserve">jaunimo bei moterų emigracija, </w:t>
      </w:r>
      <w:r w:rsidR="00772844">
        <w:rPr>
          <w:rFonts w:ascii="Times New Roman" w:hAnsi="Times New Roman" w:cs="Times New Roman"/>
          <w:sz w:val="24"/>
          <w:szCs w:val="24"/>
        </w:rPr>
        <w:t xml:space="preserve">šaligatvių barstymas žiemą, elgetos mieste, butų nuomos kainos, gyvūnų (arklių) globa ir </w:t>
      </w:r>
      <w:r w:rsidR="00EB3FC7">
        <w:rPr>
          <w:rFonts w:ascii="Times New Roman" w:hAnsi="Times New Roman" w:cs="Times New Roman"/>
          <w:sz w:val="24"/>
          <w:szCs w:val="24"/>
        </w:rPr>
        <w:t>net durų girgždėjimas</w:t>
      </w:r>
      <w:r w:rsidR="00772844">
        <w:rPr>
          <w:rFonts w:ascii="Times New Roman" w:hAnsi="Times New Roman" w:cs="Times New Roman"/>
          <w:sz w:val="24"/>
          <w:szCs w:val="24"/>
        </w:rPr>
        <w:t>.</w:t>
      </w:r>
      <w:r w:rsidR="00EB3FC7">
        <w:rPr>
          <w:rFonts w:ascii="Times New Roman" w:hAnsi="Times New Roman" w:cs="Times New Roman"/>
          <w:sz w:val="24"/>
          <w:szCs w:val="24"/>
        </w:rPr>
        <w:t xml:space="preserve"> Ta kasdienybės publicistika kartais sausa, apsiribojanti faktų išvardinimu, o kartais gana </w:t>
      </w:r>
      <w:proofErr w:type="spellStart"/>
      <w:r w:rsidR="00EB3FC7">
        <w:rPr>
          <w:rFonts w:ascii="Times New Roman" w:hAnsi="Times New Roman" w:cs="Times New Roman"/>
          <w:sz w:val="24"/>
          <w:szCs w:val="24"/>
        </w:rPr>
        <w:t>beletristiška</w:t>
      </w:r>
      <w:proofErr w:type="spellEnd"/>
      <w:r w:rsidR="00EB3FC7">
        <w:rPr>
          <w:rFonts w:ascii="Times New Roman" w:hAnsi="Times New Roman" w:cs="Times New Roman"/>
          <w:sz w:val="24"/>
          <w:szCs w:val="24"/>
        </w:rPr>
        <w:t>, šmaikšti, autoironiška, įvedanti Vaižgantą kaip trečiąjį asmenį, gerai atpažįstamą Kauno personažą.</w:t>
      </w:r>
    </w:p>
    <w:p w:rsidR="00EB3FC7" w:rsidRDefault="00FD3CC6">
      <w:pPr>
        <w:rPr>
          <w:rFonts w:ascii="Times New Roman" w:hAnsi="Times New Roman" w:cs="Times New Roman"/>
          <w:sz w:val="24"/>
          <w:szCs w:val="24"/>
        </w:rPr>
      </w:pPr>
      <w:r>
        <w:rPr>
          <w:rFonts w:ascii="Times New Roman" w:hAnsi="Times New Roman" w:cs="Times New Roman"/>
          <w:sz w:val="24"/>
          <w:szCs w:val="24"/>
        </w:rPr>
        <w:tab/>
        <w:t>Kad ir publikacijoje</w:t>
      </w:r>
      <w:r w:rsidR="00EB3FC7">
        <w:rPr>
          <w:rFonts w:ascii="Times New Roman" w:hAnsi="Times New Roman" w:cs="Times New Roman"/>
          <w:sz w:val="24"/>
          <w:szCs w:val="24"/>
        </w:rPr>
        <w:t xml:space="preserve"> „Apie miestą, kurs gieda“</w:t>
      </w:r>
      <w:r>
        <w:rPr>
          <w:rFonts w:ascii="Times New Roman" w:hAnsi="Times New Roman" w:cs="Times New Roman"/>
          <w:sz w:val="24"/>
          <w:szCs w:val="24"/>
        </w:rPr>
        <w:t>, jau minėtame straipsnyje</w:t>
      </w:r>
      <w:r w:rsidR="006D14BD">
        <w:rPr>
          <w:rFonts w:ascii="Times New Roman" w:hAnsi="Times New Roman" w:cs="Times New Roman"/>
          <w:sz w:val="24"/>
          <w:szCs w:val="24"/>
        </w:rPr>
        <w:t xml:space="preserve"> apie laikinosios sostinės durų girgždėjimą</w:t>
      </w:r>
      <w:r w:rsidR="00EB3FC7">
        <w:rPr>
          <w:rFonts w:ascii="Times New Roman" w:hAnsi="Times New Roman" w:cs="Times New Roman"/>
          <w:sz w:val="24"/>
          <w:szCs w:val="24"/>
        </w:rPr>
        <w:t>: „</w:t>
      </w:r>
      <w:r w:rsidR="00EB3FC7" w:rsidRPr="00FD3CC6">
        <w:rPr>
          <w:rFonts w:ascii="Times New Roman" w:hAnsi="Times New Roman" w:cs="Times New Roman"/>
          <w:i/>
          <w:sz w:val="24"/>
          <w:szCs w:val="24"/>
        </w:rPr>
        <w:t xml:space="preserve">Vaižgantas dažnokai </w:t>
      </w:r>
      <w:proofErr w:type="spellStart"/>
      <w:r w:rsidR="00EB3FC7" w:rsidRPr="00FD3CC6">
        <w:rPr>
          <w:rFonts w:ascii="Times New Roman" w:hAnsi="Times New Roman" w:cs="Times New Roman"/>
          <w:i/>
          <w:sz w:val="24"/>
          <w:szCs w:val="24"/>
        </w:rPr>
        <w:t>įsišoksta</w:t>
      </w:r>
      <w:proofErr w:type="spellEnd"/>
      <w:r w:rsidR="00EB3FC7" w:rsidRPr="00FD3CC6">
        <w:rPr>
          <w:rFonts w:ascii="Times New Roman" w:hAnsi="Times New Roman" w:cs="Times New Roman"/>
          <w:i/>
          <w:sz w:val="24"/>
          <w:szCs w:val="24"/>
        </w:rPr>
        <w:t>, tai žino kiekvienas krikščionis demokratas. Tai ir šiuo atveju įsišoko</w:t>
      </w:r>
      <w:r w:rsidR="005E3420" w:rsidRPr="00FD3CC6">
        <w:rPr>
          <w:rFonts w:ascii="Times New Roman" w:hAnsi="Times New Roman" w:cs="Times New Roman"/>
          <w:i/>
          <w:sz w:val="24"/>
          <w:szCs w:val="24"/>
        </w:rPr>
        <w:t xml:space="preserve">, kantriai apeidamas miesto patalpas ir visiems kurtiniams įkalbinėdamas, kad jie bent savo seilėmis pasiteptų duris. Atsakydavo: neradikalu. Tai pasnargliuokite – bus radikaliau, o brangumas tas pats: produkcija </w:t>
      </w:r>
      <w:proofErr w:type="spellStart"/>
      <w:r w:rsidR="005E3420" w:rsidRPr="00FD3CC6">
        <w:rPr>
          <w:rFonts w:ascii="Times New Roman" w:hAnsi="Times New Roman" w:cs="Times New Roman"/>
          <w:i/>
          <w:sz w:val="24"/>
          <w:szCs w:val="24"/>
        </w:rPr>
        <w:t>kustarinė</w:t>
      </w:r>
      <w:proofErr w:type="spellEnd"/>
      <w:r w:rsidR="005E3420" w:rsidRPr="00FD3CC6">
        <w:rPr>
          <w:rFonts w:ascii="Times New Roman" w:hAnsi="Times New Roman" w:cs="Times New Roman"/>
          <w:i/>
          <w:sz w:val="24"/>
          <w:szCs w:val="24"/>
        </w:rPr>
        <w:t xml:space="preserve"> ir gausi. Susimąstyta. Bet kai patarė sviestu patepti, tai gavo į kuprą ir buvo paskelbtas </w:t>
      </w:r>
      <w:proofErr w:type="spellStart"/>
      <w:r w:rsidR="005E3420" w:rsidRPr="00FD3CC6">
        <w:rPr>
          <w:rFonts w:ascii="Times New Roman" w:hAnsi="Times New Roman" w:cs="Times New Roman"/>
          <w:i/>
          <w:sz w:val="24"/>
          <w:szCs w:val="24"/>
        </w:rPr>
        <w:t>nepatriotu</w:t>
      </w:r>
      <w:proofErr w:type="spellEnd"/>
      <w:r w:rsidR="005E3420" w:rsidRPr="00FD3CC6">
        <w:rPr>
          <w:rFonts w:ascii="Times New Roman" w:hAnsi="Times New Roman" w:cs="Times New Roman"/>
          <w:i/>
          <w:sz w:val="24"/>
          <w:szCs w:val="24"/>
        </w:rPr>
        <w:t xml:space="preserve">, nes sumanęs eksportą mažinti ir miesto biudžetą daryti nebeaktyvų. Veltui šaukė išmetamas – esą dar siuvamųjų mašinų </w:t>
      </w:r>
      <w:proofErr w:type="spellStart"/>
      <w:r w:rsidR="005E3420" w:rsidRPr="00FD3CC6">
        <w:rPr>
          <w:rFonts w:ascii="Times New Roman" w:hAnsi="Times New Roman" w:cs="Times New Roman"/>
          <w:i/>
          <w:sz w:val="24"/>
          <w:szCs w:val="24"/>
        </w:rPr>
        <w:t>oliejarkų</w:t>
      </w:r>
      <w:proofErr w:type="spellEnd"/>
      <w:r w:rsidR="005E3420" w:rsidRPr="00FD3CC6">
        <w:rPr>
          <w:rFonts w:ascii="Times New Roman" w:hAnsi="Times New Roman" w:cs="Times New Roman"/>
          <w:i/>
          <w:sz w:val="24"/>
          <w:szCs w:val="24"/>
        </w:rPr>
        <w:t xml:space="preserve">: trykštelėk lašą į tam tikrą tarpą ir </w:t>
      </w:r>
      <w:proofErr w:type="spellStart"/>
      <w:r w:rsidR="005E3420" w:rsidRPr="00FD3CC6">
        <w:rPr>
          <w:rFonts w:ascii="Times New Roman" w:hAnsi="Times New Roman" w:cs="Times New Roman"/>
          <w:i/>
          <w:sz w:val="24"/>
          <w:szCs w:val="24"/>
        </w:rPr>
        <w:t>mačys</w:t>
      </w:r>
      <w:proofErr w:type="spellEnd"/>
      <w:r w:rsidR="005E3420" w:rsidRPr="00FD3CC6">
        <w:rPr>
          <w:rFonts w:ascii="Times New Roman" w:hAnsi="Times New Roman" w:cs="Times New Roman"/>
          <w:i/>
          <w:sz w:val="24"/>
          <w:szCs w:val="24"/>
        </w:rPr>
        <w:t>! Bet niekas nebeklausė</w:t>
      </w:r>
      <w:r w:rsidR="005E3420">
        <w:rPr>
          <w:rFonts w:ascii="Times New Roman" w:hAnsi="Times New Roman" w:cs="Times New Roman"/>
          <w:sz w:val="24"/>
          <w:szCs w:val="24"/>
        </w:rPr>
        <w:t>.</w:t>
      </w:r>
      <w:r>
        <w:rPr>
          <w:rFonts w:ascii="Times New Roman" w:hAnsi="Times New Roman" w:cs="Times New Roman"/>
          <w:sz w:val="24"/>
          <w:szCs w:val="24"/>
        </w:rPr>
        <w:t>“</w:t>
      </w:r>
    </w:p>
    <w:p w:rsidR="005E3420" w:rsidRDefault="005E3420">
      <w:pPr>
        <w:rPr>
          <w:rFonts w:ascii="Times New Roman" w:hAnsi="Times New Roman" w:cs="Times New Roman"/>
          <w:sz w:val="24"/>
          <w:szCs w:val="24"/>
        </w:rPr>
      </w:pPr>
      <w:r>
        <w:rPr>
          <w:rFonts w:ascii="Times New Roman" w:hAnsi="Times New Roman" w:cs="Times New Roman"/>
          <w:sz w:val="24"/>
          <w:szCs w:val="24"/>
        </w:rPr>
        <w:tab/>
        <w:t xml:space="preserve">Arba </w:t>
      </w:r>
      <w:r w:rsidR="00C70C34">
        <w:rPr>
          <w:rFonts w:ascii="Times New Roman" w:hAnsi="Times New Roman" w:cs="Times New Roman"/>
          <w:sz w:val="24"/>
          <w:szCs w:val="24"/>
        </w:rPr>
        <w:t>kita</w:t>
      </w:r>
      <w:r w:rsidR="00FD3CC6">
        <w:rPr>
          <w:rFonts w:ascii="Times New Roman" w:hAnsi="Times New Roman" w:cs="Times New Roman"/>
          <w:sz w:val="24"/>
          <w:szCs w:val="24"/>
        </w:rPr>
        <w:t>me straipsnyje</w:t>
      </w:r>
      <w:r w:rsidR="00C70C34">
        <w:rPr>
          <w:rFonts w:ascii="Times New Roman" w:hAnsi="Times New Roman" w:cs="Times New Roman"/>
          <w:sz w:val="24"/>
          <w:szCs w:val="24"/>
        </w:rPr>
        <w:t xml:space="preserve"> „Sostinė ar Žemaičių Kalvarija“: </w:t>
      </w:r>
    </w:p>
    <w:p w:rsidR="00C70C34" w:rsidRPr="00FD3CC6" w:rsidRDefault="00C70C34">
      <w:pPr>
        <w:rPr>
          <w:rFonts w:ascii="Times New Roman" w:hAnsi="Times New Roman" w:cs="Times New Roman"/>
          <w:i/>
          <w:sz w:val="24"/>
          <w:szCs w:val="24"/>
        </w:rPr>
      </w:pPr>
      <w:r>
        <w:rPr>
          <w:rFonts w:ascii="Times New Roman" w:hAnsi="Times New Roman" w:cs="Times New Roman"/>
          <w:sz w:val="24"/>
          <w:szCs w:val="24"/>
        </w:rPr>
        <w:tab/>
        <w:t>„</w:t>
      </w:r>
      <w:r w:rsidRPr="00FD3CC6">
        <w:rPr>
          <w:rFonts w:ascii="Times New Roman" w:hAnsi="Times New Roman" w:cs="Times New Roman"/>
          <w:i/>
          <w:sz w:val="24"/>
          <w:szCs w:val="24"/>
        </w:rPr>
        <w:t>Kitokia kaimo smiltis kas dieną užberia miestelėnų butus, ypač žinomesnių žmonių. Tu esi kanauninkas, Vaižgantas ar kuris galas, tai privalai: alkstančius papenėti, (pagiriomis) trokštančius pagirdyti, driskius aplopyti, sergančius pagydyti, kalinius vaduoti, o visiems grįžtantiems iš Kauno automobilius ar garlaivius pasamdyti.</w:t>
      </w:r>
    </w:p>
    <w:p w:rsidR="00C70C34" w:rsidRDefault="00C70C34">
      <w:pPr>
        <w:rPr>
          <w:rFonts w:ascii="Times New Roman" w:hAnsi="Times New Roman" w:cs="Times New Roman"/>
          <w:sz w:val="24"/>
          <w:szCs w:val="24"/>
        </w:rPr>
      </w:pPr>
      <w:r w:rsidRPr="00FD3CC6">
        <w:rPr>
          <w:rFonts w:ascii="Times New Roman" w:hAnsi="Times New Roman" w:cs="Times New Roman"/>
          <w:i/>
          <w:sz w:val="24"/>
          <w:szCs w:val="24"/>
        </w:rPr>
        <w:tab/>
        <w:t xml:space="preserve">Prie tų lietuviškų ubagų prisiskiria organizacijos, kurioms tu turi veltui pamaldas laikyti, </w:t>
      </w:r>
      <w:proofErr w:type="spellStart"/>
      <w:r w:rsidRPr="00FD3CC6">
        <w:rPr>
          <w:rFonts w:ascii="Times New Roman" w:hAnsi="Times New Roman" w:cs="Times New Roman"/>
          <w:i/>
          <w:sz w:val="24"/>
          <w:szCs w:val="24"/>
        </w:rPr>
        <w:t>panegirikus</w:t>
      </w:r>
      <w:proofErr w:type="spellEnd"/>
      <w:r w:rsidRPr="00FD3CC6">
        <w:rPr>
          <w:rFonts w:ascii="Times New Roman" w:hAnsi="Times New Roman" w:cs="Times New Roman"/>
          <w:i/>
          <w:sz w:val="24"/>
          <w:szCs w:val="24"/>
        </w:rPr>
        <w:t xml:space="preserve"> sakyti, ir redakcijos, kurioms tu turi veltui raštų prirašyti. Lietuviškos visuomenės organizacijų ir pažangos reiškėjų etapais, deja, neišvarinėsi iš sostinės: tenka jiems duoti sukandus </w:t>
      </w:r>
      <w:proofErr w:type="spellStart"/>
      <w:r w:rsidRPr="00FD3CC6">
        <w:rPr>
          <w:rFonts w:ascii="Times New Roman" w:hAnsi="Times New Roman" w:cs="Times New Roman"/>
          <w:i/>
          <w:sz w:val="24"/>
          <w:szCs w:val="24"/>
        </w:rPr>
        <w:t>šarmanką</w:t>
      </w:r>
      <w:proofErr w:type="spellEnd"/>
      <w:r w:rsidRPr="00FD3CC6">
        <w:rPr>
          <w:rFonts w:ascii="Times New Roman" w:hAnsi="Times New Roman" w:cs="Times New Roman"/>
          <w:i/>
          <w:sz w:val="24"/>
          <w:szCs w:val="24"/>
        </w:rPr>
        <w:t xml:space="preserve"> sukti, baliai kelti, tiražai didinti. Bet akiplėšos skambintojai į butus, kurie ir neįsileidžiami braunasi į vidų ir reikalauja, nebe prašo, pinigų, o negaudami </w:t>
      </w:r>
      <w:proofErr w:type="spellStart"/>
      <w:r w:rsidRPr="00FD3CC6">
        <w:rPr>
          <w:rFonts w:ascii="Times New Roman" w:hAnsi="Times New Roman" w:cs="Times New Roman"/>
          <w:i/>
          <w:sz w:val="24"/>
          <w:szCs w:val="24"/>
        </w:rPr>
        <w:t>koliojas</w:t>
      </w:r>
      <w:proofErr w:type="spellEnd"/>
      <w:r w:rsidRPr="00FD3CC6">
        <w:rPr>
          <w:rFonts w:ascii="Times New Roman" w:hAnsi="Times New Roman" w:cs="Times New Roman"/>
          <w:i/>
          <w:sz w:val="24"/>
          <w:szCs w:val="24"/>
        </w:rPr>
        <w:t xml:space="preserve"> ir graso, terorizuoja, būtų galima pašalinti visai nedidelėmis policijos pastangomis.</w:t>
      </w:r>
      <w:r>
        <w:rPr>
          <w:rFonts w:ascii="Times New Roman" w:hAnsi="Times New Roman" w:cs="Times New Roman"/>
          <w:sz w:val="24"/>
          <w:szCs w:val="24"/>
        </w:rPr>
        <w:t>“</w:t>
      </w:r>
    </w:p>
    <w:p w:rsidR="00ED3CB3" w:rsidRDefault="00C70C34">
      <w:pPr>
        <w:rPr>
          <w:rFonts w:ascii="Times New Roman" w:hAnsi="Times New Roman" w:cs="Times New Roman"/>
          <w:sz w:val="24"/>
          <w:szCs w:val="24"/>
        </w:rPr>
      </w:pPr>
      <w:r>
        <w:rPr>
          <w:rFonts w:ascii="Times New Roman" w:hAnsi="Times New Roman" w:cs="Times New Roman"/>
          <w:sz w:val="24"/>
          <w:szCs w:val="24"/>
        </w:rPr>
        <w:tab/>
      </w:r>
      <w:r w:rsidR="00E72671">
        <w:rPr>
          <w:rFonts w:ascii="Times New Roman" w:hAnsi="Times New Roman" w:cs="Times New Roman"/>
          <w:sz w:val="24"/>
          <w:szCs w:val="24"/>
        </w:rPr>
        <w:t xml:space="preserve">Šalia tokios buitinės publicistikos Naujoji Romuva išspausdino ir keletą problemiškesnių Vaižganto straipsnių, nagrinėjančių esmingesnes problemas. Vienas tokių – „Pabaltijui privalomos vokiečių ir rusų kalbos“, parengtas pranešimo skaityto Lietuvių-Latvių </w:t>
      </w:r>
      <w:r w:rsidR="00E72671">
        <w:rPr>
          <w:rFonts w:ascii="Times New Roman" w:hAnsi="Times New Roman" w:cs="Times New Roman"/>
          <w:sz w:val="24"/>
          <w:szCs w:val="24"/>
        </w:rPr>
        <w:lastRenderedPageBreak/>
        <w:t>vienybės kongrese pagrindu ir pažymėtas redakcijos kaip diskusinis</w:t>
      </w:r>
      <w:r w:rsidR="00DD14B4">
        <w:rPr>
          <w:rFonts w:ascii="Times New Roman" w:hAnsi="Times New Roman" w:cs="Times New Roman"/>
          <w:sz w:val="24"/>
          <w:szCs w:val="24"/>
        </w:rPr>
        <w:t xml:space="preserve">. </w:t>
      </w:r>
      <w:r w:rsidR="0079739A">
        <w:rPr>
          <w:rFonts w:ascii="Times New Roman" w:hAnsi="Times New Roman" w:cs="Times New Roman"/>
          <w:sz w:val="24"/>
          <w:szCs w:val="24"/>
        </w:rPr>
        <w:t>Šiaip jau didžioji dalis šiame straipsnyje minimų argumentų už vienos ar kitos kalbos pasirinkimą ir dabar aktualūs bei suprantami, nors minimos realijos ir keičiasi. Tarkim</w:t>
      </w:r>
      <w:r w:rsidR="00F40FAB">
        <w:rPr>
          <w:rFonts w:ascii="Times New Roman" w:hAnsi="Times New Roman" w:cs="Times New Roman"/>
          <w:sz w:val="24"/>
          <w:szCs w:val="24"/>
        </w:rPr>
        <w:t>,</w:t>
      </w:r>
      <w:r w:rsidR="0079739A">
        <w:rPr>
          <w:rFonts w:ascii="Times New Roman" w:hAnsi="Times New Roman" w:cs="Times New Roman"/>
          <w:sz w:val="24"/>
          <w:szCs w:val="24"/>
        </w:rPr>
        <w:t xml:space="preserve"> anuomet teisininkams </w:t>
      </w:r>
      <w:r w:rsidR="00ED3CB3">
        <w:rPr>
          <w:rFonts w:ascii="Times New Roman" w:hAnsi="Times New Roman" w:cs="Times New Roman"/>
          <w:sz w:val="24"/>
          <w:szCs w:val="24"/>
        </w:rPr>
        <w:t xml:space="preserve">buvo </w:t>
      </w:r>
      <w:r w:rsidR="0079739A">
        <w:rPr>
          <w:rFonts w:ascii="Times New Roman" w:hAnsi="Times New Roman" w:cs="Times New Roman"/>
          <w:sz w:val="24"/>
          <w:szCs w:val="24"/>
        </w:rPr>
        <w:t>aktuali rusų kalba, nes trūko ir savos teisinės terminijos, ir savųjų įstatymų.</w:t>
      </w:r>
      <w:r w:rsidR="00ED3CB3">
        <w:rPr>
          <w:rFonts w:ascii="Times New Roman" w:hAnsi="Times New Roman" w:cs="Times New Roman"/>
          <w:sz w:val="24"/>
          <w:szCs w:val="24"/>
        </w:rPr>
        <w:t xml:space="preserve"> </w:t>
      </w:r>
      <w:r w:rsidR="00E978D9">
        <w:rPr>
          <w:rFonts w:ascii="Times New Roman" w:hAnsi="Times New Roman" w:cs="Times New Roman"/>
          <w:sz w:val="24"/>
          <w:szCs w:val="24"/>
        </w:rPr>
        <w:t>Įdomu tai,</w:t>
      </w:r>
      <w:r w:rsidR="00F40FAB">
        <w:rPr>
          <w:rFonts w:ascii="Times New Roman" w:hAnsi="Times New Roman" w:cs="Times New Roman"/>
          <w:sz w:val="24"/>
          <w:szCs w:val="24"/>
        </w:rPr>
        <w:t xml:space="preserve"> kad gimtajai kalbai išsaugoti </w:t>
      </w:r>
      <w:r w:rsidR="00E978D9">
        <w:rPr>
          <w:rFonts w:ascii="Times New Roman" w:hAnsi="Times New Roman" w:cs="Times New Roman"/>
          <w:sz w:val="24"/>
          <w:szCs w:val="24"/>
        </w:rPr>
        <w:t>pagrindine ir pakankama sąlyga Vaižgantas laiko savosios nepriklausomos valstybės susidarymą, tautinį apsisprendimą, galimybę tvarkytis savaip</w:t>
      </w:r>
      <w:r w:rsidR="00F40FAB">
        <w:rPr>
          <w:rFonts w:ascii="Times New Roman" w:hAnsi="Times New Roman" w:cs="Times New Roman"/>
          <w:sz w:val="24"/>
          <w:szCs w:val="24"/>
        </w:rPr>
        <w:t xml:space="preserve"> – tai liudija didžiulį pasitikėjimą tautos sąmoningumu, jos vidinėmis galiomis. Kaip</w:t>
      </w:r>
      <w:r w:rsidR="00E978D9">
        <w:rPr>
          <w:rFonts w:ascii="Times New Roman" w:hAnsi="Times New Roman" w:cs="Times New Roman"/>
          <w:sz w:val="24"/>
          <w:szCs w:val="24"/>
        </w:rPr>
        <w:t xml:space="preserve"> didžiausią pavojų kalbai </w:t>
      </w:r>
      <w:r w:rsidR="00F40FAB">
        <w:rPr>
          <w:rFonts w:ascii="Times New Roman" w:hAnsi="Times New Roman" w:cs="Times New Roman"/>
          <w:sz w:val="24"/>
          <w:szCs w:val="24"/>
        </w:rPr>
        <w:t>rašytojas iškelia</w:t>
      </w:r>
      <w:r w:rsidR="00E978D9">
        <w:rPr>
          <w:rFonts w:ascii="Times New Roman" w:hAnsi="Times New Roman" w:cs="Times New Roman"/>
          <w:sz w:val="24"/>
          <w:szCs w:val="24"/>
        </w:rPr>
        <w:t xml:space="preserve"> mišrias šeimas</w:t>
      </w:r>
      <w:r w:rsidR="00F40FAB">
        <w:rPr>
          <w:rFonts w:ascii="Times New Roman" w:hAnsi="Times New Roman" w:cs="Times New Roman"/>
          <w:sz w:val="24"/>
          <w:szCs w:val="24"/>
        </w:rPr>
        <w:t>, kurių problemai skyrė ir visą romaną „Šeimos vėžiai“</w:t>
      </w:r>
      <w:r w:rsidR="00E978D9">
        <w:rPr>
          <w:rFonts w:ascii="Times New Roman" w:hAnsi="Times New Roman" w:cs="Times New Roman"/>
          <w:sz w:val="24"/>
          <w:szCs w:val="24"/>
        </w:rPr>
        <w:t>.</w:t>
      </w:r>
      <w:r w:rsidR="00E810B8">
        <w:rPr>
          <w:rFonts w:ascii="Times New Roman" w:hAnsi="Times New Roman" w:cs="Times New Roman"/>
          <w:sz w:val="24"/>
          <w:szCs w:val="24"/>
        </w:rPr>
        <w:t xml:space="preserve"> </w:t>
      </w:r>
      <w:r w:rsidR="00ED3CB3">
        <w:rPr>
          <w:rFonts w:ascii="Times New Roman" w:hAnsi="Times New Roman" w:cs="Times New Roman"/>
          <w:sz w:val="24"/>
          <w:szCs w:val="24"/>
        </w:rPr>
        <w:t>Kita vertus</w:t>
      </w:r>
      <w:r w:rsidR="00F40FAB">
        <w:rPr>
          <w:rFonts w:ascii="Times New Roman" w:hAnsi="Times New Roman" w:cs="Times New Roman"/>
          <w:sz w:val="24"/>
          <w:szCs w:val="24"/>
        </w:rPr>
        <w:t>,</w:t>
      </w:r>
      <w:r w:rsidR="00ED3CB3">
        <w:rPr>
          <w:rFonts w:ascii="Times New Roman" w:hAnsi="Times New Roman" w:cs="Times New Roman"/>
          <w:sz w:val="24"/>
          <w:szCs w:val="24"/>
        </w:rPr>
        <w:t xml:space="preserve"> pasaulis per beveik šimtą metų tapo atviresnis ir diskusijos apie tai, kad rusų kalbos mūsų viešajame gyvenime pernelyg daug, kyla labiau susiklosčius atitinkamoms geopolitinėms sąlygoms, tokioms, kaip šiemetinė </w:t>
      </w:r>
      <w:r w:rsidR="00E810B8">
        <w:rPr>
          <w:rFonts w:ascii="Times New Roman" w:hAnsi="Times New Roman" w:cs="Times New Roman"/>
          <w:sz w:val="24"/>
          <w:szCs w:val="24"/>
        </w:rPr>
        <w:t>Rusijos agresija Ukrainoje. Bet</w:t>
      </w:r>
      <w:r w:rsidR="00ED3CB3">
        <w:rPr>
          <w:rFonts w:ascii="Times New Roman" w:hAnsi="Times New Roman" w:cs="Times New Roman"/>
          <w:sz w:val="24"/>
          <w:szCs w:val="24"/>
        </w:rPr>
        <w:t xml:space="preserve"> ir už tai, jog greitai mokomės ukrainiečių kalbos, galime padėkoti tam, kad neblogai mokame rusų. </w:t>
      </w:r>
    </w:p>
    <w:p w:rsidR="00ED3CB3" w:rsidRPr="00ED3CB3" w:rsidRDefault="00ED3CB3" w:rsidP="00ED3CB3">
      <w:pPr>
        <w:rPr>
          <w:rFonts w:ascii="Times New Roman" w:hAnsi="Times New Roman" w:cs="Times New Roman"/>
          <w:sz w:val="24"/>
          <w:szCs w:val="24"/>
        </w:rPr>
      </w:pPr>
      <w:r>
        <w:rPr>
          <w:rFonts w:ascii="Times New Roman" w:hAnsi="Times New Roman" w:cs="Times New Roman"/>
          <w:sz w:val="24"/>
          <w:szCs w:val="24"/>
        </w:rPr>
        <w:tab/>
      </w:r>
      <w:r w:rsidR="004B790D">
        <w:rPr>
          <w:rFonts w:ascii="Times New Roman" w:hAnsi="Times New Roman" w:cs="Times New Roman"/>
          <w:sz w:val="24"/>
          <w:szCs w:val="24"/>
        </w:rPr>
        <w:t xml:space="preserve">Nemažą NR spausdintų Vaižganto straipsnių dalį sudaro ir estetikos problemoms skirti straipsniai, kurie parengti menininkams sakytų pamokslų, radijo ir kitokių paskaitų pagrindu. Šie straipsniai („Apie kinematografus“, „Apie grožio misiją“, „Apie estetiškąjį auklėjimą“, „Muzika – esminis dalykas“ ir kiti smulkesni) ne tik paliudija Vaižgantą buvus plataus akiračio, neprastai susipažinusį su Vakarų Europos filosofijos bei estetikos pagrindais </w:t>
      </w:r>
      <w:r w:rsidR="008D0B13">
        <w:rPr>
          <w:rFonts w:ascii="Times New Roman" w:hAnsi="Times New Roman" w:cs="Times New Roman"/>
          <w:sz w:val="24"/>
          <w:szCs w:val="24"/>
        </w:rPr>
        <w:t>(remiam</w:t>
      </w:r>
      <w:r w:rsidR="004B790D">
        <w:rPr>
          <w:rFonts w:ascii="Times New Roman" w:hAnsi="Times New Roman" w:cs="Times New Roman"/>
          <w:sz w:val="24"/>
          <w:szCs w:val="24"/>
        </w:rPr>
        <w:t xml:space="preserve">asi </w:t>
      </w:r>
      <w:r w:rsidR="00EB74CA">
        <w:rPr>
          <w:rFonts w:ascii="Times New Roman" w:hAnsi="Times New Roman" w:cs="Times New Roman"/>
          <w:sz w:val="24"/>
          <w:szCs w:val="24"/>
        </w:rPr>
        <w:t xml:space="preserve">Platonu, Aristoteliu, </w:t>
      </w:r>
      <w:r w:rsidR="004B790D">
        <w:rPr>
          <w:rFonts w:ascii="Times New Roman" w:hAnsi="Times New Roman" w:cs="Times New Roman"/>
          <w:sz w:val="24"/>
          <w:szCs w:val="24"/>
        </w:rPr>
        <w:t xml:space="preserve">Hegeliu, </w:t>
      </w:r>
      <w:proofErr w:type="spellStart"/>
      <w:r w:rsidR="008D0B13">
        <w:rPr>
          <w:rFonts w:ascii="Times New Roman" w:hAnsi="Times New Roman" w:cs="Times New Roman"/>
          <w:sz w:val="24"/>
          <w:szCs w:val="24"/>
        </w:rPr>
        <w:t>Schilleriu</w:t>
      </w:r>
      <w:proofErr w:type="spellEnd"/>
      <w:r w:rsidR="008D0B13">
        <w:rPr>
          <w:rFonts w:ascii="Times New Roman" w:hAnsi="Times New Roman" w:cs="Times New Roman"/>
          <w:sz w:val="24"/>
          <w:szCs w:val="24"/>
        </w:rPr>
        <w:t xml:space="preserve">, Kantu, Herderiu, </w:t>
      </w:r>
      <w:proofErr w:type="spellStart"/>
      <w:r w:rsidR="008D0B13">
        <w:rPr>
          <w:rFonts w:ascii="Times New Roman" w:hAnsi="Times New Roman" w:cs="Times New Roman"/>
          <w:sz w:val="24"/>
          <w:szCs w:val="24"/>
        </w:rPr>
        <w:t>Goethe</w:t>
      </w:r>
      <w:proofErr w:type="spellEnd"/>
      <w:r w:rsidR="00EB74CA">
        <w:rPr>
          <w:rFonts w:ascii="Times New Roman" w:hAnsi="Times New Roman" w:cs="Times New Roman"/>
          <w:sz w:val="24"/>
          <w:szCs w:val="24"/>
        </w:rPr>
        <w:t xml:space="preserve"> – antikine bei klasikine vokiečių filosofija bei estetika</w:t>
      </w:r>
      <w:r w:rsidR="008D0B13">
        <w:rPr>
          <w:rFonts w:ascii="Times New Roman" w:hAnsi="Times New Roman" w:cs="Times New Roman"/>
          <w:sz w:val="24"/>
          <w:szCs w:val="24"/>
        </w:rPr>
        <w:t xml:space="preserve">), </w:t>
      </w:r>
      <w:r w:rsidR="00F40FAB">
        <w:rPr>
          <w:rFonts w:ascii="Times New Roman" w:hAnsi="Times New Roman" w:cs="Times New Roman"/>
          <w:sz w:val="24"/>
          <w:szCs w:val="24"/>
        </w:rPr>
        <w:t>bet ir rodo didžiulį rūpestį kultūra, jos vystymusi, sklaida, kultūrininkų gyvenimu, džiaugsmą kiekvienu nauju kultūros reiškiniu.</w:t>
      </w:r>
    </w:p>
    <w:p w:rsidR="00ED3CB3" w:rsidRDefault="00E978D9" w:rsidP="00ED3CB3">
      <w:pPr>
        <w:rPr>
          <w:rFonts w:ascii="Times New Roman" w:hAnsi="Times New Roman" w:cs="Times New Roman"/>
          <w:sz w:val="24"/>
          <w:szCs w:val="24"/>
        </w:rPr>
      </w:pPr>
      <w:r>
        <w:rPr>
          <w:rFonts w:ascii="Times New Roman" w:hAnsi="Times New Roman" w:cs="Times New Roman"/>
          <w:sz w:val="24"/>
          <w:szCs w:val="24"/>
        </w:rPr>
        <w:tab/>
        <w:t>Vaižgantas kaip literatūros kritikas, recenzentas visada buvo laikomas pernelyg švelniu, minkštu, sugebančiu ir gana vidutiniam literatui prikabinti perspektyvaus talento ar net genijaus etiketę</w:t>
      </w:r>
      <w:r w:rsidR="00F40FAB">
        <w:rPr>
          <w:rFonts w:ascii="Times New Roman" w:hAnsi="Times New Roman" w:cs="Times New Roman"/>
          <w:sz w:val="24"/>
          <w:szCs w:val="24"/>
        </w:rPr>
        <w:t xml:space="preserve"> už tai kažkada Aleksandro Dambrausko-Jakšto net buvo pavadintas „karalių dirbėju“</w:t>
      </w:r>
      <w:r>
        <w:rPr>
          <w:rFonts w:ascii="Times New Roman" w:hAnsi="Times New Roman" w:cs="Times New Roman"/>
          <w:sz w:val="24"/>
          <w:szCs w:val="24"/>
        </w:rPr>
        <w:t xml:space="preserve">. Bet ne vienas jaunasis rašytojas džiaugėsi palydėtas į rašto darbus teigiama Vaižganto recenzija. Kartais tie geri norai atsisukdavo ir prieš patį rašytoją. Įsimintinas Vaižganto bandymas ginti </w:t>
      </w:r>
      <w:proofErr w:type="spellStart"/>
      <w:r>
        <w:rPr>
          <w:rFonts w:ascii="Times New Roman" w:hAnsi="Times New Roman" w:cs="Times New Roman"/>
          <w:sz w:val="24"/>
          <w:szCs w:val="24"/>
        </w:rPr>
        <w:t>keturvėjininkus</w:t>
      </w:r>
      <w:proofErr w:type="spellEnd"/>
      <w:r>
        <w:rPr>
          <w:rFonts w:ascii="Times New Roman" w:hAnsi="Times New Roman" w:cs="Times New Roman"/>
          <w:sz w:val="24"/>
          <w:szCs w:val="24"/>
        </w:rPr>
        <w:t xml:space="preserve"> ir konkrečiai Salio </w:t>
      </w:r>
      <w:proofErr w:type="spellStart"/>
      <w:r>
        <w:rPr>
          <w:rFonts w:ascii="Times New Roman" w:hAnsi="Times New Roman" w:cs="Times New Roman"/>
          <w:sz w:val="24"/>
          <w:szCs w:val="24"/>
        </w:rPr>
        <w:t>Šemerio</w:t>
      </w:r>
      <w:proofErr w:type="spellEnd"/>
      <w:r>
        <w:rPr>
          <w:rFonts w:ascii="Times New Roman" w:hAnsi="Times New Roman" w:cs="Times New Roman"/>
          <w:sz w:val="24"/>
          <w:szCs w:val="24"/>
        </w:rPr>
        <w:t xml:space="preserve"> „Granatą krūtinėje“, kai po recenzijos </w:t>
      </w:r>
      <w:r w:rsidR="009E3A6A">
        <w:rPr>
          <w:rFonts w:ascii="Times New Roman" w:hAnsi="Times New Roman" w:cs="Times New Roman"/>
          <w:sz w:val="24"/>
          <w:szCs w:val="24"/>
        </w:rPr>
        <w:t xml:space="preserve">kritikas buvo iškoneveiktas ir Jakšto, ir paties S. </w:t>
      </w:r>
      <w:proofErr w:type="spellStart"/>
      <w:r w:rsidR="009E3A6A">
        <w:rPr>
          <w:rFonts w:ascii="Times New Roman" w:hAnsi="Times New Roman" w:cs="Times New Roman"/>
          <w:sz w:val="24"/>
          <w:szCs w:val="24"/>
        </w:rPr>
        <w:t>Šemerio</w:t>
      </w:r>
      <w:proofErr w:type="spellEnd"/>
      <w:r w:rsidR="009E3A6A">
        <w:rPr>
          <w:rFonts w:ascii="Times New Roman" w:hAnsi="Times New Roman" w:cs="Times New Roman"/>
          <w:sz w:val="24"/>
          <w:szCs w:val="24"/>
        </w:rPr>
        <w:t>. Negailėdavo J. Tumas ir griežtesnių kritikų</w:t>
      </w:r>
      <w:r w:rsidR="000351B3">
        <w:rPr>
          <w:rFonts w:ascii="Times New Roman" w:hAnsi="Times New Roman" w:cs="Times New Roman"/>
          <w:sz w:val="24"/>
          <w:szCs w:val="24"/>
        </w:rPr>
        <w:t xml:space="preserve"> („girdėjau iš studentų, kad ir tamsta esi nepalankiai apie mane išsitaręs kaip apie per aštrų kritiką“ – iš Dobilo laiško Vaižgantui).</w:t>
      </w:r>
      <w:r w:rsidR="009E3A6A">
        <w:rPr>
          <w:rFonts w:ascii="Times New Roman" w:hAnsi="Times New Roman" w:cs="Times New Roman"/>
          <w:sz w:val="24"/>
          <w:szCs w:val="24"/>
        </w:rPr>
        <w:t xml:space="preserve"> </w:t>
      </w:r>
      <w:r w:rsidR="00F40FAB">
        <w:rPr>
          <w:rFonts w:ascii="Times New Roman" w:hAnsi="Times New Roman" w:cs="Times New Roman"/>
          <w:sz w:val="24"/>
          <w:szCs w:val="24"/>
        </w:rPr>
        <w:t>„</w:t>
      </w:r>
      <w:r w:rsidR="009E3A6A">
        <w:rPr>
          <w:rFonts w:ascii="Times New Roman" w:hAnsi="Times New Roman" w:cs="Times New Roman"/>
          <w:sz w:val="24"/>
          <w:szCs w:val="24"/>
        </w:rPr>
        <w:t>N</w:t>
      </w:r>
      <w:r w:rsidR="00F40FAB">
        <w:rPr>
          <w:rFonts w:ascii="Times New Roman" w:hAnsi="Times New Roman" w:cs="Times New Roman"/>
          <w:sz w:val="24"/>
          <w:szCs w:val="24"/>
        </w:rPr>
        <w:t xml:space="preserve">aujosios </w:t>
      </w:r>
      <w:r w:rsidR="009E3A6A">
        <w:rPr>
          <w:rFonts w:ascii="Times New Roman" w:hAnsi="Times New Roman" w:cs="Times New Roman"/>
          <w:sz w:val="24"/>
          <w:szCs w:val="24"/>
        </w:rPr>
        <w:t>R</w:t>
      </w:r>
      <w:r w:rsidR="00F40FAB">
        <w:rPr>
          <w:rFonts w:ascii="Times New Roman" w:hAnsi="Times New Roman" w:cs="Times New Roman"/>
          <w:sz w:val="24"/>
          <w:szCs w:val="24"/>
        </w:rPr>
        <w:t>omuvos“</w:t>
      </w:r>
      <w:r w:rsidR="009E3A6A">
        <w:rPr>
          <w:rFonts w:ascii="Times New Roman" w:hAnsi="Times New Roman" w:cs="Times New Roman"/>
          <w:sz w:val="24"/>
          <w:szCs w:val="24"/>
        </w:rPr>
        <w:t xml:space="preserve"> kritikos skiltyje publikuotose recenzijose Vaižgantas nė kiek nepasikeitė. </w:t>
      </w:r>
      <w:r w:rsidR="00F40FAB">
        <w:rPr>
          <w:rFonts w:ascii="Times New Roman" w:hAnsi="Times New Roman" w:cs="Times New Roman"/>
          <w:sz w:val="24"/>
          <w:szCs w:val="24"/>
        </w:rPr>
        <w:t>Gražiai rašytoj</w:t>
      </w:r>
      <w:r w:rsidR="000351B3">
        <w:rPr>
          <w:rFonts w:ascii="Times New Roman" w:hAnsi="Times New Roman" w:cs="Times New Roman"/>
          <w:sz w:val="24"/>
          <w:szCs w:val="24"/>
        </w:rPr>
        <w:t xml:space="preserve">as atsiliepia </w:t>
      </w:r>
      <w:r w:rsidR="00096053">
        <w:rPr>
          <w:rFonts w:ascii="Times New Roman" w:hAnsi="Times New Roman" w:cs="Times New Roman"/>
          <w:sz w:val="24"/>
          <w:szCs w:val="24"/>
        </w:rPr>
        <w:t xml:space="preserve">ne tik </w:t>
      </w:r>
      <w:r w:rsidR="000351B3">
        <w:rPr>
          <w:rFonts w:ascii="Times New Roman" w:hAnsi="Times New Roman" w:cs="Times New Roman"/>
          <w:sz w:val="24"/>
          <w:szCs w:val="24"/>
        </w:rPr>
        <w:t>apie</w:t>
      </w:r>
      <w:r w:rsidR="00096053">
        <w:rPr>
          <w:rFonts w:ascii="Times New Roman" w:hAnsi="Times New Roman" w:cs="Times New Roman"/>
          <w:sz w:val="24"/>
          <w:szCs w:val="24"/>
        </w:rPr>
        <w:t xml:space="preserve"> M. Katkaus „Balanos gadynę“,</w:t>
      </w:r>
      <w:r w:rsidR="000351B3">
        <w:rPr>
          <w:rFonts w:ascii="Times New Roman" w:hAnsi="Times New Roman" w:cs="Times New Roman"/>
          <w:sz w:val="24"/>
          <w:szCs w:val="24"/>
        </w:rPr>
        <w:t xml:space="preserve"> pirmąjį K. Inčiūros romaną</w:t>
      </w:r>
      <w:r w:rsidR="00E41B20">
        <w:rPr>
          <w:rFonts w:ascii="Times New Roman" w:hAnsi="Times New Roman" w:cs="Times New Roman"/>
          <w:sz w:val="24"/>
          <w:szCs w:val="24"/>
        </w:rPr>
        <w:t xml:space="preserve"> „Ant ežerėlio rymojau“</w:t>
      </w:r>
      <w:r w:rsidR="000351B3">
        <w:rPr>
          <w:rFonts w:ascii="Times New Roman" w:hAnsi="Times New Roman" w:cs="Times New Roman"/>
          <w:sz w:val="24"/>
          <w:szCs w:val="24"/>
        </w:rPr>
        <w:t xml:space="preserve">, </w:t>
      </w:r>
      <w:r w:rsidR="00E810B8">
        <w:rPr>
          <w:rFonts w:ascii="Times New Roman" w:hAnsi="Times New Roman" w:cs="Times New Roman"/>
          <w:sz w:val="24"/>
          <w:szCs w:val="24"/>
        </w:rPr>
        <w:t>b</w:t>
      </w:r>
      <w:r w:rsidR="00E41B20">
        <w:rPr>
          <w:rFonts w:ascii="Times New Roman" w:hAnsi="Times New Roman" w:cs="Times New Roman"/>
          <w:sz w:val="24"/>
          <w:szCs w:val="24"/>
        </w:rPr>
        <w:t xml:space="preserve">et </w:t>
      </w:r>
      <w:r w:rsidR="00E810B8">
        <w:rPr>
          <w:rFonts w:ascii="Times New Roman" w:hAnsi="Times New Roman" w:cs="Times New Roman"/>
          <w:sz w:val="24"/>
          <w:szCs w:val="24"/>
        </w:rPr>
        <w:t xml:space="preserve">ir apie </w:t>
      </w:r>
      <w:r w:rsidR="00E41B20">
        <w:rPr>
          <w:rFonts w:ascii="Times New Roman" w:hAnsi="Times New Roman" w:cs="Times New Roman"/>
          <w:sz w:val="24"/>
          <w:szCs w:val="24"/>
        </w:rPr>
        <w:t xml:space="preserve">Jono Marcinkevičiaus romanus („Sukaustyti </w:t>
      </w:r>
      <w:proofErr w:type="spellStart"/>
      <w:r w:rsidR="00E41B20">
        <w:rPr>
          <w:rFonts w:ascii="Times New Roman" w:hAnsi="Times New Roman" w:cs="Times New Roman"/>
          <w:sz w:val="24"/>
          <w:szCs w:val="24"/>
        </w:rPr>
        <w:t>latrai</w:t>
      </w:r>
      <w:proofErr w:type="spellEnd"/>
      <w:r w:rsidR="00E41B20">
        <w:rPr>
          <w:rFonts w:ascii="Times New Roman" w:hAnsi="Times New Roman" w:cs="Times New Roman"/>
          <w:sz w:val="24"/>
          <w:szCs w:val="24"/>
        </w:rPr>
        <w:t>“ ir „Ties bedugne“), kurių natūralizmas Tumu</w:t>
      </w:r>
      <w:r w:rsidR="00E810B8">
        <w:rPr>
          <w:rFonts w:ascii="Times New Roman" w:hAnsi="Times New Roman" w:cs="Times New Roman"/>
          <w:sz w:val="24"/>
          <w:szCs w:val="24"/>
        </w:rPr>
        <w:t>i šiaip jau buvo labai svetimas.</w:t>
      </w:r>
      <w:r w:rsidR="00E41B20">
        <w:rPr>
          <w:rFonts w:ascii="Times New Roman" w:hAnsi="Times New Roman" w:cs="Times New Roman"/>
          <w:sz w:val="24"/>
          <w:szCs w:val="24"/>
        </w:rPr>
        <w:t xml:space="preserve"> Pagiria </w:t>
      </w:r>
      <w:r w:rsidR="00E810B8">
        <w:rPr>
          <w:rFonts w:ascii="Times New Roman" w:hAnsi="Times New Roman" w:cs="Times New Roman"/>
          <w:sz w:val="24"/>
          <w:szCs w:val="24"/>
        </w:rPr>
        <w:t xml:space="preserve">Vaižgantas </w:t>
      </w:r>
      <w:r w:rsidR="00E41B20">
        <w:rPr>
          <w:rFonts w:ascii="Times New Roman" w:hAnsi="Times New Roman" w:cs="Times New Roman"/>
          <w:sz w:val="24"/>
          <w:szCs w:val="24"/>
        </w:rPr>
        <w:t xml:space="preserve">Benio Rutkausko, Alės </w:t>
      </w:r>
      <w:proofErr w:type="spellStart"/>
      <w:r w:rsidR="00E41B20">
        <w:rPr>
          <w:rFonts w:ascii="Times New Roman" w:hAnsi="Times New Roman" w:cs="Times New Roman"/>
          <w:sz w:val="24"/>
          <w:szCs w:val="24"/>
        </w:rPr>
        <w:t>Sidabraitės</w:t>
      </w:r>
      <w:proofErr w:type="spellEnd"/>
      <w:r w:rsidR="00E41B20">
        <w:rPr>
          <w:rFonts w:ascii="Times New Roman" w:hAnsi="Times New Roman" w:cs="Times New Roman"/>
          <w:sz w:val="24"/>
          <w:szCs w:val="24"/>
        </w:rPr>
        <w:t xml:space="preserve">. Antano Žemaičio poeziją. </w:t>
      </w:r>
      <w:r w:rsidR="00E810B8">
        <w:rPr>
          <w:rFonts w:ascii="Times New Roman" w:hAnsi="Times New Roman" w:cs="Times New Roman"/>
          <w:sz w:val="24"/>
          <w:szCs w:val="24"/>
        </w:rPr>
        <w:t>Bet n</w:t>
      </w:r>
      <w:r w:rsidR="00E41B20">
        <w:rPr>
          <w:rFonts w:ascii="Times New Roman" w:hAnsi="Times New Roman" w:cs="Times New Roman"/>
          <w:sz w:val="24"/>
          <w:szCs w:val="24"/>
        </w:rPr>
        <w:t xml:space="preserve">evengia </w:t>
      </w:r>
      <w:proofErr w:type="spellStart"/>
      <w:r w:rsidR="00E41B20">
        <w:rPr>
          <w:rFonts w:ascii="Times New Roman" w:hAnsi="Times New Roman" w:cs="Times New Roman"/>
          <w:sz w:val="24"/>
          <w:szCs w:val="24"/>
        </w:rPr>
        <w:t>rezenzuoti</w:t>
      </w:r>
      <w:proofErr w:type="spellEnd"/>
      <w:r w:rsidR="00E41B20">
        <w:rPr>
          <w:rFonts w:ascii="Times New Roman" w:hAnsi="Times New Roman" w:cs="Times New Roman"/>
          <w:sz w:val="24"/>
          <w:szCs w:val="24"/>
        </w:rPr>
        <w:t xml:space="preserve"> ir kitų „rizikingų“ knygų. Pavyzdžiui</w:t>
      </w:r>
      <w:r w:rsidR="00096053">
        <w:rPr>
          <w:rFonts w:ascii="Times New Roman" w:hAnsi="Times New Roman" w:cs="Times New Roman"/>
          <w:sz w:val="24"/>
          <w:szCs w:val="24"/>
        </w:rPr>
        <w:t>,</w:t>
      </w:r>
      <w:r w:rsidR="00E41B20">
        <w:rPr>
          <w:rFonts w:ascii="Times New Roman" w:hAnsi="Times New Roman" w:cs="Times New Roman"/>
          <w:sz w:val="24"/>
          <w:szCs w:val="24"/>
        </w:rPr>
        <w:t xml:space="preserve"> Salomėjos Nėries „Pėdos smėly“, pažymėjusios skausmingą poetės lūžį. Šią knygą J. Tumas vertina kaip „tikrą poeziją, tikrą kūrybą“, jaučiasi jos pavergtas. Ir tik recenzijos pabaiga skamba kaip atlaidi</w:t>
      </w:r>
      <w:r w:rsidR="007F7C20">
        <w:rPr>
          <w:rFonts w:ascii="Times New Roman" w:hAnsi="Times New Roman" w:cs="Times New Roman"/>
          <w:sz w:val="24"/>
          <w:szCs w:val="24"/>
        </w:rPr>
        <w:t>,</w:t>
      </w:r>
      <w:r w:rsidR="00E41B20">
        <w:rPr>
          <w:rFonts w:ascii="Times New Roman" w:hAnsi="Times New Roman" w:cs="Times New Roman"/>
          <w:sz w:val="24"/>
          <w:szCs w:val="24"/>
        </w:rPr>
        <w:t xml:space="preserve"> kiek ironiška dėstytojo pastaba savo studentei:</w:t>
      </w:r>
    </w:p>
    <w:p w:rsidR="00E41B20" w:rsidRPr="00F40FAB" w:rsidRDefault="00E41B20" w:rsidP="00ED3CB3">
      <w:pPr>
        <w:rPr>
          <w:rFonts w:ascii="Times New Roman" w:hAnsi="Times New Roman" w:cs="Times New Roman"/>
          <w:i/>
          <w:sz w:val="24"/>
          <w:szCs w:val="24"/>
        </w:rPr>
      </w:pPr>
      <w:r>
        <w:rPr>
          <w:rFonts w:ascii="Times New Roman" w:hAnsi="Times New Roman" w:cs="Times New Roman"/>
          <w:sz w:val="24"/>
          <w:szCs w:val="24"/>
        </w:rPr>
        <w:tab/>
        <w:t>„</w:t>
      </w:r>
      <w:proofErr w:type="spellStart"/>
      <w:r w:rsidRPr="00F40FAB">
        <w:rPr>
          <w:rFonts w:ascii="Times New Roman" w:hAnsi="Times New Roman" w:cs="Times New Roman"/>
          <w:i/>
          <w:sz w:val="24"/>
          <w:szCs w:val="24"/>
        </w:rPr>
        <w:t>Saliamute</w:t>
      </w:r>
      <w:proofErr w:type="spellEnd"/>
      <w:r w:rsidRPr="00F40FAB">
        <w:rPr>
          <w:rFonts w:ascii="Times New Roman" w:hAnsi="Times New Roman" w:cs="Times New Roman"/>
          <w:i/>
          <w:sz w:val="24"/>
          <w:szCs w:val="24"/>
        </w:rPr>
        <w:t xml:space="preserve">, sukalbėk padėkos </w:t>
      </w:r>
      <w:proofErr w:type="spellStart"/>
      <w:r w:rsidRPr="00F40FAB">
        <w:rPr>
          <w:rFonts w:ascii="Times New Roman" w:hAnsi="Times New Roman" w:cs="Times New Roman"/>
          <w:i/>
          <w:sz w:val="24"/>
          <w:szCs w:val="24"/>
        </w:rPr>
        <w:t>poterėlį</w:t>
      </w:r>
      <w:proofErr w:type="spellEnd"/>
      <w:r w:rsidR="00C95936" w:rsidRPr="00F40FAB">
        <w:rPr>
          <w:rFonts w:ascii="Times New Roman" w:hAnsi="Times New Roman" w:cs="Times New Roman"/>
          <w:i/>
          <w:sz w:val="24"/>
          <w:szCs w:val="24"/>
        </w:rPr>
        <w:t xml:space="preserve">, kad kun. </w:t>
      </w:r>
      <w:proofErr w:type="spellStart"/>
      <w:r w:rsidR="00C95936" w:rsidRPr="00F40FAB">
        <w:rPr>
          <w:rFonts w:ascii="Times New Roman" w:hAnsi="Times New Roman" w:cs="Times New Roman"/>
          <w:i/>
          <w:sz w:val="24"/>
          <w:szCs w:val="24"/>
        </w:rPr>
        <w:t>Maliauskas</w:t>
      </w:r>
      <w:proofErr w:type="spellEnd"/>
      <w:r w:rsidR="00C95936" w:rsidRPr="00F40FAB">
        <w:rPr>
          <w:rFonts w:ascii="Times New Roman" w:hAnsi="Times New Roman" w:cs="Times New Roman"/>
          <w:i/>
          <w:sz w:val="24"/>
          <w:szCs w:val="24"/>
        </w:rPr>
        <w:t xml:space="preserve"> ar kas jam lygus neskaito </w:t>
      </w:r>
      <w:proofErr w:type="spellStart"/>
      <w:r w:rsidR="00C95936" w:rsidRPr="00F40FAB">
        <w:rPr>
          <w:rFonts w:ascii="Times New Roman" w:hAnsi="Times New Roman" w:cs="Times New Roman"/>
          <w:i/>
          <w:sz w:val="24"/>
          <w:szCs w:val="24"/>
        </w:rPr>
        <w:t>poezijų</w:t>
      </w:r>
      <w:proofErr w:type="spellEnd"/>
      <w:r w:rsidR="00C95936" w:rsidRPr="00F40FAB">
        <w:rPr>
          <w:rFonts w:ascii="Times New Roman" w:hAnsi="Times New Roman" w:cs="Times New Roman"/>
          <w:i/>
          <w:sz w:val="24"/>
          <w:szCs w:val="24"/>
        </w:rPr>
        <w:t xml:space="preserve">, nes kad paskaitytų, oi, duotų už tai, kad nuoga bėgioji į mišką, „Be bažnyčios, be altoriaus“, kad </w:t>
      </w:r>
      <w:proofErr w:type="spellStart"/>
      <w:r w:rsidR="00C95936" w:rsidRPr="00F40FAB">
        <w:rPr>
          <w:rFonts w:ascii="Times New Roman" w:hAnsi="Times New Roman" w:cs="Times New Roman"/>
          <w:i/>
          <w:sz w:val="24"/>
          <w:szCs w:val="24"/>
        </w:rPr>
        <w:t>beveliji</w:t>
      </w:r>
      <w:proofErr w:type="spellEnd"/>
      <w:r w:rsidR="00C95936" w:rsidRPr="00F40FAB">
        <w:rPr>
          <w:rFonts w:ascii="Times New Roman" w:hAnsi="Times New Roman" w:cs="Times New Roman"/>
          <w:i/>
          <w:sz w:val="24"/>
          <w:szCs w:val="24"/>
        </w:rPr>
        <w:t xml:space="preserve"> krematoriumą ir dar už kai ką.</w:t>
      </w:r>
    </w:p>
    <w:p w:rsidR="00C95936" w:rsidRPr="00F40FAB" w:rsidRDefault="007F7C20" w:rsidP="00ED3CB3">
      <w:pPr>
        <w:rPr>
          <w:rFonts w:ascii="Times New Roman" w:hAnsi="Times New Roman" w:cs="Times New Roman"/>
          <w:i/>
          <w:sz w:val="24"/>
          <w:szCs w:val="24"/>
        </w:rPr>
      </w:pPr>
      <w:r w:rsidRPr="00F40FAB">
        <w:rPr>
          <w:rFonts w:ascii="Times New Roman" w:hAnsi="Times New Roman" w:cs="Times New Roman"/>
          <w:i/>
          <w:sz w:val="24"/>
          <w:szCs w:val="24"/>
        </w:rPr>
        <w:tab/>
        <w:t>O</w:t>
      </w:r>
      <w:r w:rsidR="00C95936" w:rsidRPr="00F40FAB">
        <w:rPr>
          <w:rFonts w:ascii="Times New Roman" w:hAnsi="Times New Roman" w:cs="Times New Roman"/>
          <w:i/>
          <w:sz w:val="24"/>
          <w:szCs w:val="24"/>
        </w:rPr>
        <w:t xml:space="preserve"> aš susitikęs išvanosiu Tamstą už šio rinkinėlio paginą:</w:t>
      </w:r>
    </w:p>
    <w:p w:rsidR="00ED3CB3" w:rsidRDefault="00C95936" w:rsidP="00ED3CB3">
      <w:pPr>
        <w:rPr>
          <w:rFonts w:ascii="Times New Roman" w:hAnsi="Times New Roman" w:cs="Times New Roman"/>
          <w:sz w:val="24"/>
          <w:szCs w:val="24"/>
        </w:rPr>
      </w:pPr>
      <w:r w:rsidRPr="00F40FAB">
        <w:rPr>
          <w:rFonts w:ascii="Times New Roman" w:hAnsi="Times New Roman" w:cs="Times New Roman"/>
          <w:i/>
          <w:sz w:val="24"/>
          <w:szCs w:val="24"/>
        </w:rPr>
        <w:tab/>
        <w:t xml:space="preserve">„Jei šiandien šypsaus ir tikiu į gyvenimą, tai todėl, kad nueitą kelią nulaužiau, kaip vyšnios nudžiūvusią šaką. Sugrioviau altorių, kur melstasi amžiams, kur garbinta meilė ir mėlynos pasakos. Ir tiltą į praeitį visą sudeginau“ Argi tokia išvada iš „Pėdų smėly“? Neduok, Dieve! Tai </w:t>
      </w:r>
      <w:r w:rsidRPr="00F40FAB">
        <w:rPr>
          <w:rFonts w:ascii="Times New Roman" w:hAnsi="Times New Roman" w:cs="Times New Roman"/>
          <w:i/>
          <w:sz w:val="24"/>
          <w:szCs w:val="24"/>
        </w:rPr>
        <w:lastRenderedPageBreak/>
        <w:t xml:space="preserve">būtų per skaudus pasityčiojimas iš taip gražiai pavaizduotos jaunystės arba tiesiog </w:t>
      </w:r>
      <w:proofErr w:type="spellStart"/>
      <w:r w:rsidRPr="00F40FAB">
        <w:rPr>
          <w:rFonts w:ascii="Times New Roman" w:hAnsi="Times New Roman" w:cs="Times New Roman"/>
          <w:i/>
          <w:sz w:val="24"/>
          <w:szCs w:val="24"/>
        </w:rPr>
        <w:t>Dantės</w:t>
      </w:r>
      <w:proofErr w:type="spellEnd"/>
      <w:r w:rsidRPr="00F40FAB">
        <w:rPr>
          <w:rFonts w:ascii="Times New Roman" w:hAnsi="Times New Roman" w:cs="Times New Roman"/>
          <w:i/>
          <w:sz w:val="24"/>
          <w:szCs w:val="24"/>
        </w:rPr>
        <w:t xml:space="preserve"> gyvenimo tragedija. </w:t>
      </w:r>
      <w:proofErr w:type="spellStart"/>
      <w:r w:rsidRPr="00F40FAB">
        <w:rPr>
          <w:rFonts w:ascii="Times New Roman" w:hAnsi="Times New Roman" w:cs="Times New Roman"/>
          <w:i/>
          <w:sz w:val="24"/>
          <w:szCs w:val="24"/>
        </w:rPr>
        <w:t>Averte</w:t>
      </w:r>
      <w:proofErr w:type="spellEnd"/>
      <w:r w:rsidRPr="00F40FAB">
        <w:rPr>
          <w:rFonts w:ascii="Times New Roman" w:hAnsi="Times New Roman" w:cs="Times New Roman"/>
          <w:i/>
          <w:sz w:val="24"/>
          <w:szCs w:val="24"/>
        </w:rPr>
        <w:t xml:space="preserve">, </w:t>
      </w:r>
      <w:proofErr w:type="spellStart"/>
      <w:r w:rsidRPr="00F40FAB">
        <w:rPr>
          <w:rFonts w:ascii="Times New Roman" w:hAnsi="Times New Roman" w:cs="Times New Roman"/>
          <w:i/>
          <w:sz w:val="24"/>
          <w:szCs w:val="24"/>
        </w:rPr>
        <w:t>Deus</w:t>
      </w:r>
      <w:proofErr w:type="spellEnd"/>
      <w:r w:rsidRPr="00F40FAB">
        <w:rPr>
          <w:rFonts w:ascii="Times New Roman" w:hAnsi="Times New Roman" w:cs="Times New Roman"/>
          <w:i/>
          <w:sz w:val="24"/>
          <w:szCs w:val="24"/>
        </w:rPr>
        <w:t>!</w:t>
      </w:r>
      <w:r>
        <w:rPr>
          <w:rFonts w:ascii="Times New Roman" w:hAnsi="Times New Roman" w:cs="Times New Roman"/>
          <w:sz w:val="24"/>
          <w:szCs w:val="24"/>
        </w:rPr>
        <w:t>“</w:t>
      </w:r>
    </w:p>
    <w:p w:rsidR="00C70C34" w:rsidRDefault="00096053"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 xml:space="preserve">Atskirai reiktų paminėti vieną iš testamentinių J. Tumo-Vaižganto rašinių, „Ilgą atsakymą į trumpą paklausimą“. </w:t>
      </w:r>
      <w:r w:rsidR="00814AF0">
        <w:rPr>
          <w:rFonts w:ascii="Times New Roman" w:hAnsi="Times New Roman" w:cs="Times New Roman"/>
          <w:sz w:val="24"/>
          <w:szCs w:val="24"/>
        </w:rPr>
        <w:t>„</w:t>
      </w:r>
      <w:r>
        <w:rPr>
          <w:rFonts w:ascii="Times New Roman" w:hAnsi="Times New Roman" w:cs="Times New Roman"/>
          <w:sz w:val="24"/>
          <w:szCs w:val="24"/>
        </w:rPr>
        <w:t>N</w:t>
      </w:r>
      <w:r w:rsidR="00814AF0">
        <w:rPr>
          <w:rFonts w:ascii="Times New Roman" w:hAnsi="Times New Roman" w:cs="Times New Roman"/>
          <w:sz w:val="24"/>
          <w:szCs w:val="24"/>
        </w:rPr>
        <w:t xml:space="preserve">aujoji </w:t>
      </w:r>
      <w:r>
        <w:rPr>
          <w:rFonts w:ascii="Times New Roman" w:hAnsi="Times New Roman" w:cs="Times New Roman"/>
          <w:sz w:val="24"/>
          <w:szCs w:val="24"/>
        </w:rPr>
        <w:t>R</w:t>
      </w:r>
      <w:r w:rsidR="00814AF0">
        <w:rPr>
          <w:rFonts w:ascii="Times New Roman" w:hAnsi="Times New Roman" w:cs="Times New Roman"/>
          <w:sz w:val="24"/>
          <w:szCs w:val="24"/>
        </w:rPr>
        <w:t>omuva“</w:t>
      </w:r>
      <w:r>
        <w:rPr>
          <w:rFonts w:ascii="Times New Roman" w:hAnsi="Times New Roman" w:cs="Times New Roman"/>
          <w:sz w:val="24"/>
          <w:szCs w:val="24"/>
        </w:rPr>
        <w:t xml:space="preserve"> išplatino lietuvių rašytojams anketą „Mūsų literatūros linkmės“, į kurią atsiliepė ne tik Vaižgantas, bet visa eilė spėjusių pasižymėti bei jaunesnių rašytojų: J.A. </w:t>
      </w:r>
      <w:proofErr w:type="spellStart"/>
      <w:r>
        <w:rPr>
          <w:rFonts w:ascii="Times New Roman" w:hAnsi="Times New Roman" w:cs="Times New Roman"/>
          <w:sz w:val="24"/>
          <w:szCs w:val="24"/>
        </w:rPr>
        <w:t>Herbačiauskas</w:t>
      </w:r>
      <w:proofErr w:type="spellEnd"/>
      <w:r>
        <w:rPr>
          <w:rFonts w:ascii="Times New Roman" w:hAnsi="Times New Roman" w:cs="Times New Roman"/>
          <w:sz w:val="24"/>
          <w:szCs w:val="24"/>
        </w:rPr>
        <w:t xml:space="preserve">, A. Vaičiūnas, V. Alantas, V. Bičiūnas, G. </w:t>
      </w:r>
      <w:proofErr w:type="spellStart"/>
      <w:r>
        <w:rPr>
          <w:rFonts w:ascii="Times New Roman" w:hAnsi="Times New Roman" w:cs="Times New Roman"/>
          <w:sz w:val="24"/>
          <w:szCs w:val="24"/>
        </w:rPr>
        <w:t>Tulauskaitė</w:t>
      </w:r>
      <w:proofErr w:type="spellEnd"/>
      <w:r>
        <w:rPr>
          <w:rFonts w:ascii="Times New Roman" w:hAnsi="Times New Roman" w:cs="Times New Roman"/>
          <w:sz w:val="24"/>
          <w:szCs w:val="24"/>
        </w:rPr>
        <w:t xml:space="preserve">, K. Inčiūra, V. Babickas, A. Vienuolis, J. </w:t>
      </w:r>
      <w:proofErr w:type="spellStart"/>
      <w:r>
        <w:rPr>
          <w:rFonts w:ascii="Times New Roman" w:hAnsi="Times New Roman" w:cs="Times New Roman"/>
          <w:sz w:val="24"/>
          <w:szCs w:val="24"/>
        </w:rPr>
        <w:t>Lindė</w:t>
      </w:r>
      <w:proofErr w:type="spellEnd"/>
      <w:r>
        <w:rPr>
          <w:rFonts w:ascii="Times New Roman" w:hAnsi="Times New Roman" w:cs="Times New Roman"/>
          <w:sz w:val="24"/>
          <w:szCs w:val="24"/>
        </w:rPr>
        <w:t xml:space="preserve">-Dobilas, </w:t>
      </w:r>
      <w:proofErr w:type="spellStart"/>
      <w:r>
        <w:rPr>
          <w:rFonts w:ascii="Times New Roman" w:hAnsi="Times New Roman" w:cs="Times New Roman"/>
          <w:sz w:val="24"/>
          <w:szCs w:val="24"/>
        </w:rPr>
        <w:t>Augustaitytė</w:t>
      </w:r>
      <w:proofErr w:type="spellEnd"/>
      <w:r>
        <w:rPr>
          <w:rFonts w:ascii="Times New Roman" w:hAnsi="Times New Roman" w:cs="Times New Roman"/>
          <w:sz w:val="24"/>
          <w:szCs w:val="24"/>
        </w:rPr>
        <w:t xml:space="preserve">-Vaičiūnienė, S. Čiurlionienė, I. Šeinius, M. </w:t>
      </w:r>
      <w:proofErr w:type="spellStart"/>
      <w:r>
        <w:rPr>
          <w:rFonts w:ascii="Times New Roman" w:hAnsi="Times New Roman" w:cs="Times New Roman"/>
          <w:sz w:val="24"/>
          <w:szCs w:val="24"/>
        </w:rPr>
        <w:t>Lastauskienė</w:t>
      </w:r>
      <w:proofErr w:type="spellEnd"/>
      <w:r>
        <w:rPr>
          <w:rFonts w:ascii="Times New Roman" w:hAnsi="Times New Roman" w:cs="Times New Roman"/>
          <w:sz w:val="24"/>
          <w:szCs w:val="24"/>
        </w:rPr>
        <w:t xml:space="preserve">, P. Orintaitė, A. Miškinis, J. Grušas, B. Rutkauskas. Anketoje </w:t>
      </w:r>
      <w:r w:rsidR="00A63526">
        <w:rPr>
          <w:rFonts w:ascii="Times New Roman" w:hAnsi="Times New Roman" w:cs="Times New Roman"/>
          <w:sz w:val="24"/>
          <w:szCs w:val="24"/>
        </w:rPr>
        <w:t>klausiama:</w:t>
      </w:r>
    </w:p>
    <w:p w:rsidR="00A63526" w:rsidRDefault="00A63526" w:rsidP="00A63526">
      <w:pPr>
        <w:pStyle w:val="Sraopastraipa"/>
        <w:numPr>
          <w:ilvl w:val="0"/>
          <w:numId w:val="1"/>
        </w:numPr>
        <w:tabs>
          <w:tab w:val="left" w:pos="3276"/>
        </w:tabs>
        <w:rPr>
          <w:rFonts w:ascii="Times New Roman" w:hAnsi="Times New Roman" w:cs="Times New Roman"/>
          <w:sz w:val="24"/>
          <w:szCs w:val="24"/>
        </w:rPr>
      </w:pPr>
      <w:r>
        <w:rPr>
          <w:rFonts w:ascii="Times New Roman" w:hAnsi="Times New Roman" w:cs="Times New Roman"/>
          <w:sz w:val="24"/>
          <w:szCs w:val="24"/>
        </w:rPr>
        <w:t>Kodėl Tamsta rašai?</w:t>
      </w:r>
    </w:p>
    <w:p w:rsidR="00A63526" w:rsidRDefault="00A63526" w:rsidP="00A63526">
      <w:pPr>
        <w:pStyle w:val="Sraopastraipa"/>
        <w:numPr>
          <w:ilvl w:val="0"/>
          <w:numId w:val="1"/>
        </w:numPr>
        <w:tabs>
          <w:tab w:val="left" w:pos="3276"/>
        </w:tabs>
        <w:rPr>
          <w:rFonts w:ascii="Times New Roman" w:hAnsi="Times New Roman" w:cs="Times New Roman"/>
          <w:sz w:val="24"/>
          <w:szCs w:val="24"/>
        </w:rPr>
      </w:pPr>
      <w:r>
        <w:rPr>
          <w:rFonts w:ascii="Times New Roman" w:hAnsi="Times New Roman" w:cs="Times New Roman"/>
          <w:sz w:val="24"/>
          <w:szCs w:val="24"/>
        </w:rPr>
        <w:t>Kokios Tamstos pažiūros į literatūrą: koks jos tikslas, kokie jos yra ar turėtų būti santykiai su tautybe ir su religija?</w:t>
      </w:r>
    </w:p>
    <w:p w:rsidR="00A63526" w:rsidRDefault="00A63526" w:rsidP="00A63526">
      <w:pPr>
        <w:pStyle w:val="Sraopastraipa"/>
        <w:numPr>
          <w:ilvl w:val="0"/>
          <w:numId w:val="1"/>
        </w:numPr>
        <w:tabs>
          <w:tab w:val="left" w:pos="3276"/>
        </w:tabs>
        <w:rPr>
          <w:rFonts w:ascii="Times New Roman" w:hAnsi="Times New Roman" w:cs="Times New Roman"/>
          <w:sz w:val="24"/>
          <w:szCs w:val="24"/>
        </w:rPr>
      </w:pPr>
      <w:r>
        <w:rPr>
          <w:rFonts w:ascii="Times New Roman" w:hAnsi="Times New Roman" w:cs="Times New Roman"/>
          <w:sz w:val="24"/>
          <w:szCs w:val="24"/>
        </w:rPr>
        <w:t>Ar Tamsta laikai normalia dabartinę mūsų literatūros būklę? Jei ne, tai kokiu būdu galima mūsų literatūros gyvenimą padaryti normalesniu?</w:t>
      </w:r>
    </w:p>
    <w:p w:rsidR="00A63526" w:rsidRDefault="00A63526" w:rsidP="00A63526">
      <w:pPr>
        <w:pStyle w:val="Sraopastraipa"/>
        <w:numPr>
          <w:ilvl w:val="0"/>
          <w:numId w:val="1"/>
        </w:numPr>
        <w:tabs>
          <w:tab w:val="left" w:pos="3276"/>
        </w:tabs>
        <w:rPr>
          <w:rFonts w:ascii="Times New Roman" w:hAnsi="Times New Roman" w:cs="Times New Roman"/>
          <w:sz w:val="24"/>
          <w:szCs w:val="24"/>
        </w:rPr>
      </w:pPr>
      <w:r>
        <w:rPr>
          <w:rFonts w:ascii="Times New Roman" w:hAnsi="Times New Roman" w:cs="Times New Roman"/>
          <w:sz w:val="24"/>
          <w:szCs w:val="24"/>
        </w:rPr>
        <w:t>Kokios tamstos pažiūros į naująsias literatūros sroves? Kokiai literatūros srovei Tamsta priklausai ar simpatizuoji?</w:t>
      </w:r>
    </w:p>
    <w:p w:rsidR="00A63526" w:rsidRPr="00A63526" w:rsidRDefault="00A63526" w:rsidP="00A63526">
      <w:pPr>
        <w:pStyle w:val="Sraopastraipa"/>
        <w:numPr>
          <w:ilvl w:val="0"/>
          <w:numId w:val="1"/>
        </w:numPr>
        <w:tabs>
          <w:tab w:val="left" w:pos="3276"/>
        </w:tabs>
        <w:rPr>
          <w:rFonts w:ascii="Times New Roman" w:hAnsi="Times New Roman" w:cs="Times New Roman"/>
          <w:sz w:val="24"/>
          <w:szCs w:val="24"/>
        </w:rPr>
      </w:pPr>
      <w:r>
        <w:rPr>
          <w:rFonts w:ascii="Times New Roman" w:hAnsi="Times New Roman" w:cs="Times New Roman"/>
          <w:sz w:val="24"/>
          <w:szCs w:val="24"/>
        </w:rPr>
        <w:t>Kaip Tamsta vertini savo paties kūrybą ir kokių turi kūrybinių perspektyvų?</w:t>
      </w:r>
    </w:p>
    <w:p w:rsidR="00096053" w:rsidRDefault="00453E77"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Vaižganto išsamus atsakymas į šios anketos klausimus buvo toks, kad Dobilas savo laiške puolė Tumui priekaištauti: „</w:t>
      </w:r>
      <w:r w:rsidRPr="00814AF0">
        <w:rPr>
          <w:rFonts w:ascii="Times New Roman" w:hAnsi="Times New Roman" w:cs="Times New Roman"/>
          <w:i/>
          <w:sz w:val="24"/>
          <w:szCs w:val="24"/>
        </w:rPr>
        <w:t>Labai negraži prasidėjo anketa NR. Parašiau, jei taip eis toliau, aš joje ne tik nebedalyvausiu, bet ir anketinių straipsnių neskaitysiu. Aš nekaltinu Tamstos, nes atvirai ir nuoširdžiai pasisakei, bet</w:t>
      </w:r>
      <w:r w:rsidR="00814AF0" w:rsidRPr="00814AF0">
        <w:rPr>
          <w:rFonts w:ascii="Times New Roman" w:hAnsi="Times New Roman" w:cs="Times New Roman"/>
          <w:i/>
          <w:sz w:val="24"/>
          <w:szCs w:val="24"/>
        </w:rPr>
        <w:t xml:space="preserve"> tuos, kurie Tamstą išprovokavo</w:t>
      </w:r>
      <w:r>
        <w:rPr>
          <w:rFonts w:ascii="Times New Roman" w:hAnsi="Times New Roman" w:cs="Times New Roman"/>
          <w:sz w:val="24"/>
          <w:szCs w:val="24"/>
        </w:rPr>
        <w:t xml:space="preserve">“. Savo atsakymus į šios anketos klausimus Vaižgantas laiške </w:t>
      </w:r>
      <w:proofErr w:type="spellStart"/>
      <w:r>
        <w:rPr>
          <w:rFonts w:ascii="Times New Roman" w:hAnsi="Times New Roman" w:cs="Times New Roman"/>
          <w:sz w:val="24"/>
          <w:szCs w:val="24"/>
        </w:rPr>
        <w:t>Lindei</w:t>
      </w:r>
      <w:proofErr w:type="spellEnd"/>
      <w:r>
        <w:rPr>
          <w:rFonts w:ascii="Times New Roman" w:hAnsi="Times New Roman" w:cs="Times New Roman"/>
          <w:sz w:val="24"/>
          <w:szCs w:val="24"/>
        </w:rPr>
        <w:t xml:space="preserve">-Dobilui aiškina taip: „(...) </w:t>
      </w:r>
      <w:r w:rsidRPr="00814AF0">
        <w:rPr>
          <w:rFonts w:ascii="Times New Roman" w:hAnsi="Times New Roman" w:cs="Times New Roman"/>
          <w:i/>
          <w:sz w:val="24"/>
          <w:szCs w:val="24"/>
        </w:rPr>
        <w:t>aš sutikau dalyvauti J. Keliuočio literatūros anketoje</w:t>
      </w:r>
      <w:r w:rsidR="00454782" w:rsidRPr="00814AF0">
        <w:rPr>
          <w:rFonts w:ascii="Times New Roman" w:hAnsi="Times New Roman" w:cs="Times New Roman"/>
          <w:i/>
          <w:sz w:val="24"/>
          <w:szCs w:val="24"/>
        </w:rPr>
        <w:t xml:space="preserve"> vien tik</w:t>
      </w:r>
      <w:r w:rsidR="007244D2" w:rsidRPr="00814AF0">
        <w:rPr>
          <w:rFonts w:ascii="Times New Roman" w:hAnsi="Times New Roman" w:cs="Times New Roman"/>
          <w:i/>
          <w:sz w:val="24"/>
          <w:szCs w:val="24"/>
        </w:rPr>
        <w:t xml:space="preserve"> tuo tikslu, kad vieną sykį atsiribočiau nuo „kūrybos“ ir </w:t>
      </w:r>
      <w:proofErr w:type="spellStart"/>
      <w:r w:rsidR="007244D2" w:rsidRPr="00814AF0">
        <w:rPr>
          <w:rFonts w:ascii="Times New Roman" w:hAnsi="Times New Roman" w:cs="Times New Roman"/>
          <w:i/>
          <w:sz w:val="24"/>
          <w:szCs w:val="24"/>
        </w:rPr>
        <w:t>peraukštų</w:t>
      </w:r>
      <w:proofErr w:type="spellEnd"/>
      <w:r w:rsidR="007244D2" w:rsidRPr="00814AF0">
        <w:rPr>
          <w:rFonts w:ascii="Times New Roman" w:hAnsi="Times New Roman" w:cs="Times New Roman"/>
          <w:i/>
          <w:sz w:val="24"/>
          <w:szCs w:val="24"/>
        </w:rPr>
        <w:t xml:space="preserve"> </w:t>
      </w:r>
      <w:r w:rsidR="00454782" w:rsidRPr="00814AF0">
        <w:rPr>
          <w:rFonts w:ascii="Times New Roman" w:hAnsi="Times New Roman" w:cs="Times New Roman"/>
          <w:i/>
          <w:sz w:val="24"/>
          <w:szCs w:val="24"/>
        </w:rPr>
        <w:t>man nepasiekiamų jos uždavinių</w:t>
      </w:r>
      <w:r w:rsidR="00454782">
        <w:rPr>
          <w:rFonts w:ascii="Times New Roman" w:hAnsi="Times New Roman" w:cs="Times New Roman"/>
          <w:sz w:val="24"/>
          <w:szCs w:val="24"/>
        </w:rPr>
        <w:t>.“ Ir iš tikrųjų šitą „Ilgą atsakymą“ išprovokavo tam tikros nuoskaudos. Jas Vaižgantas atsakyme į anketos klausimus aprašo taip:</w:t>
      </w:r>
    </w:p>
    <w:p w:rsidR="00454782" w:rsidRDefault="00454782"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r>
      <w:r w:rsidRPr="00814AF0">
        <w:rPr>
          <w:rFonts w:ascii="Times New Roman" w:hAnsi="Times New Roman" w:cs="Times New Roman"/>
          <w:i/>
          <w:sz w:val="24"/>
          <w:szCs w:val="24"/>
        </w:rPr>
        <w:t>„(...) man tai duoda progos atsakyti tiems, kurie paskutiniais laikais ėmė man viešai ir anonimais įrodinėti, kad aš gaminąs „</w:t>
      </w:r>
      <w:proofErr w:type="spellStart"/>
      <w:r w:rsidRPr="00814AF0">
        <w:rPr>
          <w:rFonts w:ascii="Times New Roman" w:hAnsi="Times New Roman" w:cs="Times New Roman"/>
          <w:i/>
          <w:sz w:val="24"/>
          <w:szCs w:val="24"/>
        </w:rPr>
        <w:t>Wassersuppes</w:t>
      </w:r>
      <w:proofErr w:type="spellEnd"/>
      <w:r w:rsidRPr="00814AF0">
        <w:rPr>
          <w:rFonts w:ascii="Times New Roman" w:hAnsi="Times New Roman" w:cs="Times New Roman"/>
          <w:i/>
          <w:sz w:val="24"/>
          <w:szCs w:val="24"/>
        </w:rPr>
        <w:t>“: „mes tai sudedam į 8-12 eilučių</w:t>
      </w:r>
      <w:r w:rsidR="00446468" w:rsidRPr="00814AF0">
        <w:rPr>
          <w:rFonts w:ascii="Times New Roman" w:hAnsi="Times New Roman" w:cs="Times New Roman"/>
          <w:i/>
          <w:sz w:val="24"/>
          <w:szCs w:val="24"/>
        </w:rPr>
        <w:t>, o autorius į pusę tūkstančio“ (...); „uoliai rankioja“ XV ir XX tomus savo Raštų, kadaise (30 metų tam atgal) „žvirbliams išbarstytų“ (...); imponuoja kiekybė, ne kokybė: daug veikalų galima prirašyti, neturint nė krislo talento“. (...) Tiesa, rašoma anonimiškai ir atsiunčiama man anonimiškai, bet pabraukus tai, kas man skiriama</w:t>
      </w:r>
      <w:r w:rsidR="00446468">
        <w:rPr>
          <w:rFonts w:ascii="Times New Roman" w:hAnsi="Times New Roman" w:cs="Times New Roman"/>
          <w:sz w:val="24"/>
          <w:szCs w:val="24"/>
        </w:rPr>
        <w:t>.“</w:t>
      </w:r>
    </w:p>
    <w:p w:rsidR="00446468" w:rsidRDefault="00446468"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r>
      <w:r w:rsidR="00D37112">
        <w:rPr>
          <w:rFonts w:ascii="Times New Roman" w:hAnsi="Times New Roman" w:cs="Times New Roman"/>
          <w:sz w:val="24"/>
          <w:szCs w:val="24"/>
        </w:rPr>
        <w:t xml:space="preserve">Lygiai taip, kaip 1917 m. Petrapilio lietuvių seime Vaižgantas, įskaudintas tarppartinių ir tarpusavio rietenų ištarė „Aš nebe politikas“, taip šiuo „Ilgu atsakymu“ tarsi ištaria: „Aš ne rašytojas“. Laiške J. </w:t>
      </w:r>
      <w:proofErr w:type="spellStart"/>
      <w:r w:rsidR="00D37112">
        <w:rPr>
          <w:rFonts w:ascii="Times New Roman" w:hAnsi="Times New Roman" w:cs="Times New Roman"/>
          <w:sz w:val="24"/>
          <w:szCs w:val="24"/>
        </w:rPr>
        <w:t>Lindei</w:t>
      </w:r>
      <w:proofErr w:type="spellEnd"/>
      <w:r w:rsidR="00D37112">
        <w:rPr>
          <w:rFonts w:ascii="Times New Roman" w:hAnsi="Times New Roman" w:cs="Times New Roman"/>
          <w:sz w:val="24"/>
          <w:szCs w:val="24"/>
        </w:rPr>
        <w:t>-Dobilui J. Tumas prisipažįsta, jog ir pats J. Keliuotis nebuvo l</w:t>
      </w:r>
      <w:r w:rsidR="009D0FBA">
        <w:rPr>
          <w:rFonts w:ascii="Times New Roman" w:hAnsi="Times New Roman" w:cs="Times New Roman"/>
          <w:sz w:val="24"/>
          <w:szCs w:val="24"/>
        </w:rPr>
        <w:t>abai patenkintas tokiu Vaižgant</w:t>
      </w:r>
      <w:r w:rsidR="00D37112">
        <w:rPr>
          <w:rFonts w:ascii="Times New Roman" w:hAnsi="Times New Roman" w:cs="Times New Roman"/>
          <w:sz w:val="24"/>
          <w:szCs w:val="24"/>
        </w:rPr>
        <w:t xml:space="preserve">o „pasidavimu“: </w:t>
      </w:r>
      <w:r w:rsidR="009D0FBA">
        <w:rPr>
          <w:rFonts w:ascii="Times New Roman" w:hAnsi="Times New Roman" w:cs="Times New Roman"/>
          <w:sz w:val="24"/>
          <w:szCs w:val="24"/>
        </w:rPr>
        <w:t>„</w:t>
      </w:r>
      <w:r w:rsidR="009D0FBA" w:rsidRPr="00814AF0">
        <w:rPr>
          <w:rFonts w:ascii="Times New Roman" w:hAnsi="Times New Roman" w:cs="Times New Roman"/>
          <w:i/>
          <w:sz w:val="24"/>
          <w:szCs w:val="24"/>
        </w:rPr>
        <w:t xml:space="preserve">Ir Keliuotis nepatenkintas, kad aš taip lengvai pasidaviau jaunikliams nugalimas, kad jiems nesispyriau. Visa kvaila būtų nusimanyt, o dar kvailiau sakytis: aš, aš, aš temoku duoti ko vertinga, ne jūs!! Aš kai ko daviau, jaunieji kai ko davė; jie ir daugiau duos, tai matos iš </w:t>
      </w:r>
      <w:proofErr w:type="spellStart"/>
      <w:r w:rsidR="009D0FBA" w:rsidRPr="00814AF0">
        <w:rPr>
          <w:rFonts w:ascii="Times New Roman" w:hAnsi="Times New Roman" w:cs="Times New Roman"/>
          <w:i/>
          <w:sz w:val="24"/>
          <w:szCs w:val="24"/>
        </w:rPr>
        <w:t>Alantų</w:t>
      </w:r>
      <w:proofErr w:type="spellEnd"/>
      <w:r w:rsidR="009D0FBA" w:rsidRPr="00814AF0">
        <w:rPr>
          <w:rFonts w:ascii="Times New Roman" w:hAnsi="Times New Roman" w:cs="Times New Roman"/>
          <w:i/>
          <w:sz w:val="24"/>
          <w:szCs w:val="24"/>
        </w:rPr>
        <w:t>, Inčiūrų ir kitų. Jie duos daugiau. Jie gauna mokslo ir pavyzdžių. Tegul jiems Dievas padeda. Ko aš turiu prieš juos pūstis</w:t>
      </w:r>
      <w:r w:rsidR="009D0FBA">
        <w:rPr>
          <w:rFonts w:ascii="Times New Roman" w:hAnsi="Times New Roman" w:cs="Times New Roman"/>
          <w:sz w:val="24"/>
          <w:szCs w:val="24"/>
        </w:rPr>
        <w:t>?“</w:t>
      </w:r>
    </w:p>
    <w:p w:rsidR="009D0FBA" w:rsidRDefault="009D0FBA"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Bet nebūtų šitas „Ilgas atsakymas į trumpą paklausimą“ toks reikšmingas, toks testamentinis, toks dažnai cituojamas, jei būtų tik nusižeminimas, rašytojo vardo atsisakymas</w:t>
      </w:r>
      <w:r w:rsidR="00B671E0">
        <w:rPr>
          <w:rFonts w:ascii="Times New Roman" w:hAnsi="Times New Roman" w:cs="Times New Roman"/>
          <w:sz w:val="24"/>
          <w:szCs w:val="24"/>
        </w:rPr>
        <w:t xml:space="preserve"> ar nuoskaudų išliejimas. Iš tiesų tai ir meilės lietuvių tautai, jos kultūrai ir literatūrai </w:t>
      </w:r>
      <w:r w:rsidR="00B671E0">
        <w:rPr>
          <w:rFonts w:ascii="Times New Roman" w:hAnsi="Times New Roman" w:cs="Times New Roman"/>
          <w:sz w:val="24"/>
          <w:szCs w:val="24"/>
        </w:rPr>
        <w:lastRenderedPageBreak/>
        <w:t>prisipažinimas, ku</w:t>
      </w:r>
      <w:r w:rsidR="00747CAC">
        <w:rPr>
          <w:rFonts w:ascii="Times New Roman" w:hAnsi="Times New Roman" w:cs="Times New Roman"/>
          <w:sz w:val="24"/>
          <w:szCs w:val="24"/>
        </w:rPr>
        <w:t xml:space="preserve">pinas, be viso kito, subtilios </w:t>
      </w:r>
      <w:proofErr w:type="spellStart"/>
      <w:r w:rsidR="00747CAC">
        <w:rPr>
          <w:rFonts w:ascii="Times New Roman" w:hAnsi="Times New Roman" w:cs="Times New Roman"/>
          <w:sz w:val="24"/>
          <w:szCs w:val="24"/>
        </w:rPr>
        <w:t>v</w:t>
      </w:r>
      <w:r w:rsidR="00B671E0">
        <w:rPr>
          <w:rFonts w:ascii="Times New Roman" w:hAnsi="Times New Roman" w:cs="Times New Roman"/>
          <w:sz w:val="24"/>
          <w:szCs w:val="24"/>
        </w:rPr>
        <w:t>aižgantiškos</w:t>
      </w:r>
      <w:proofErr w:type="spellEnd"/>
      <w:r w:rsidR="00B671E0">
        <w:rPr>
          <w:rFonts w:ascii="Times New Roman" w:hAnsi="Times New Roman" w:cs="Times New Roman"/>
          <w:sz w:val="24"/>
          <w:szCs w:val="24"/>
        </w:rPr>
        <w:t xml:space="preserve"> ironijos ir autoironijos.</w:t>
      </w:r>
      <w:r w:rsidR="00814AF0">
        <w:rPr>
          <w:rFonts w:ascii="Times New Roman" w:hAnsi="Times New Roman" w:cs="Times New Roman"/>
          <w:sz w:val="24"/>
          <w:szCs w:val="24"/>
        </w:rPr>
        <w:t xml:space="preserve"> Kaip pats Vaižgantas mėgo sakyti, parankiojau iš šios publikacijos „deimančiukų“:</w:t>
      </w:r>
    </w:p>
    <w:p w:rsidR="00B671E0" w:rsidRDefault="00B671E0" w:rsidP="00ED3CB3">
      <w:pPr>
        <w:tabs>
          <w:tab w:val="left" w:pos="3276"/>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Tik Didysis karas ir tremtinio būklė sujudino manyje romantinio pasiilgimo balelę ir aš abiem rankom įnikau – </w:t>
      </w:r>
      <w:proofErr w:type="spellStart"/>
      <w:r>
        <w:rPr>
          <w:rFonts w:ascii="Times New Roman" w:hAnsi="Times New Roman" w:cs="Times New Roman"/>
          <w:i/>
          <w:sz w:val="24"/>
          <w:szCs w:val="24"/>
        </w:rPr>
        <w:t>beletristiškai</w:t>
      </w:r>
      <w:proofErr w:type="spellEnd"/>
      <w:r>
        <w:rPr>
          <w:rFonts w:ascii="Times New Roman" w:hAnsi="Times New Roman" w:cs="Times New Roman"/>
          <w:i/>
          <w:sz w:val="24"/>
          <w:szCs w:val="24"/>
        </w:rPr>
        <w:t xml:space="preserve"> seilėtis.</w:t>
      </w:r>
    </w:p>
    <w:p w:rsidR="00B671E0" w:rsidRDefault="00B671E0"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Mano emocijos visai ne moderninės. Moderninės mane pražildė trijų dešimtų trejų metų.</w:t>
      </w:r>
    </w:p>
    <w:p w:rsidR="00B671E0" w:rsidRDefault="00B671E0"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 xml:space="preserve">Man viena tebuvo tikrai skanu ir malonu – čėploti kad ir nešvarų, bet tik tautinį čiulpiką. Vyžota, lopyta mano Lietuvėlė, bet – mano! Lininiai, </w:t>
      </w:r>
      <w:proofErr w:type="spellStart"/>
      <w:r>
        <w:rPr>
          <w:rFonts w:ascii="Times New Roman" w:hAnsi="Times New Roman" w:cs="Times New Roman"/>
          <w:i/>
          <w:sz w:val="24"/>
          <w:szCs w:val="24"/>
        </w:rPr>
        <w:t>arielkininkai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mėšluočiai</w:t>
      </w:r>
      <w:proofErr w:type="spellEnd"/>
      <w:r>
        <w:rPr>
          <w:rFonts w:ascii="Times New Roman" w:hAnsi="Times New Roman" w:cs="Times New Roman"/>
          <w:i/>
          <w:sz w:val="24"/>
          <w:szCs w:val="24"/>
        </w:rPr>
        <w:t xml:space="preserve">, dažnai net </w:t>
      </w:r>
      <w:proofErr w:type="spellStart"/>
      <w:r>
        <w:rPr>
          <w:rFonts w:ascii="Times New Roman" w:hAnsi="Times New Roman" w:cs="Times New Roman"/>
          <w:i/>
          <w:sz w:val="24"/>
          <w:szCs w:val="24"/>
        </w:rPr>
        <w:t>padlecai</w:t>
      </w:r>
      <w:proofErr w:type="spellEnd"/>
      <w:r>
        <w:rPr>
          <w:rFonts w:ascii="Times New Roman" w:hAnsi="Times New Roman" w:cs="Times New Roman"/>
          <w:i/>
          <w:sz w:val="24"/>
          <w:szCs w:val="24"/>
        </w:rPr>
        <w:t xml:space="preserve"> tie lietuviai, bet – mano broliai! </w:t>
      </w:r>
      <w:r w:rsidR="00180A9D">
        <w:rPr>
          <w:rFonts w:ascii="Times New Roman" w:hAnsi="Times New Roman" w:cs="Times New Roman"/>
          <w:i/>
          <w:sz w:val="24"/>
          <w:szCs w:val="24"/>
        </w:rPr>
        <w:t>Lietuvos istorija tedavė mums legendą, o kultūrą paliko mums patiems po pusės tūkstančio metų inicijuoti, bet ta istorija – mano!</w:t>
      </w:r>
    </w:p>
    <w:p w:rsidR="00180A9D" w:rsidRDefault="00180A9D"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Kai numirsiu, jūs mane iškimškite ir pasistatykite universitete zoologijos salėje, o varinėje lentelėje kaip Radvilo šernui parašykite: „</w:t>
      </w:r>
      <w:proofErr w:type="spellStart"/>
      <w:r>
        <w:rPr>
          <w:rFonts w:ascii="Times New Roman" w:hAnsi="Times New Roman" w:cs="Times New Roman"/>
          <w:i/>
          <w:sz w:val="24"/>
          <w:szCs w:val="24"/>
        </w:rPr>
        <w:t>Naš</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postriel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viezdie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pospiel</w:t>
      </w:r>
      <w:proofErr w:type="spellEnd"/>
      <w:r>
        <w:rPr>
          <w:rFonts w:ascii="Times New Roman" w:hAnsi="Times New Roman" w:cs="Times New Roman"/>
          <w:i/>
          <w:sz w:val="24"/>
          <w:szCs w:val="24"/>
        </w:rPr>
        <w:t>“, vadinas, kokiais „veikėjais“ teko Lietuvai pradžioje savo pakirdimo verstis.</w:t>
      </w:r>
    </w:p>
    <w:p w:rsidR="00180A9D" w:rsidRDefault="00180A9D"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Jokiai literatūros srovei todėl aš nepriklausau nei išmanau, kuri geresnė. Man tėra dvi „srovės“: talentingųjų, kurie ir iš b. virvę nuveja – jų raštus perkuos, skaitau ir pasidėjęs laikau ar kuriai bibliotekai dovanoju – ir nevykėlių, kurie tik šlamštus gamina</w:t>
      </w:r>
      <w:r w:rsidR="003B1B7E">
        <w:rPr>
          <w:rFonts w:ascii="Times New Roman" w:hAnsi="Times New Roman" w:cs="Times New Roman"/>
          <w:i/>
          <w:sz w:val="24"/>
          <w:szCs w:val="24"/>
        </w:rPr>
        <w:t xml:space="preserve">. Jokiu vardu šlamšto nepadarysi šedevru, o šedevro nepanaikins jokie priešininkai. </w:t>
      </w:r>
      <w:proofErr w:type="spellStart"/>
      <w:r w:rsidR="003B1B7E">
        <w:rPr>
          <w:rFonts w:ascii="Times New Roman" w:hAnsi="Times New Roman" w:cs="Times New Roman"/>
          <w:i/>
          <w:sz w:val="24"/>
          <w:szCs w:val="24"/>
        </w:rPr>
        <w:t>Džiaugčiuos</w:t>
      </w:r>
      <w:proofErr w:type="spellEnd"/>
      <w:r w:rsidR="003B1B7E">
        <w:rPr>
          <w:rFonts w:ascii="Times New Roman" w:hAnsi="Times New Roman" w:cs="Times New Roman"/>
          <w:i/>
          <w:sz w:val="24"/>
          <w:szCs w:val="24"/>
        </w:rPr>
        <w:t xml:space="preserve"> ir dadaizmu, jei kas sugebėtų talentingai </w:t>
      </w:r>
      <w:proofErr w:type="spellStart"/>
      <w:r w:rsidR="003B1B7E">
        <w:rPr>
          <w:rFonts w:ascii="Times New Roman" w:hAnsi="Times New Roman" w:cs="Times New Roman"/>
          <w:i/>
          <w:sz w:val="24"/>
          <w:szCs w:val="24"/>
        </w:rPr>
        <w:t>pavogrėti</w:t>
      </w:r>
      <w:proofErr w:type="spellEnd"/>
      <w:r w:rsidR="003B1B7E">
        <w:rPr>
          <w:rFonts w:ascii="Times New Roman" w:hAnsi="Times New Roman" w:cs="Times New Roman"/>
          <w:i/>
          <w:sz w:val="24"/>
          <w:szCs w:val="24"/>
        </w:rPr>
        <w:t>.</w:t>
      </w:r>
    </w:p>
    <w:p w:rsidR="003B1B7E" w:rsidRDefault="003B1B7E"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Aš esu – aš. Tegu kiti su manim skaitos, ne aš su kitais, jei esu originalus ir didelis talentas. O su talentėliu nėra ko kištis ir srovių uostinėti, kurią čia savim, vienu lašeliu, pagausinus...</w:t>
      </w:r>
    </w:p>
    <w:p w:rsidR="003B1B7E" w:rsidRDefault="003B1B7E" w:rsidP="00ED3CB3">
      <w:pPr>
        <w:tabs>
          <w:tab w:val="left" w:pos="3276"/>
        </w:tabs>
        <w:rPr>
          <w:rFonts w:ascii="Times New Roman" w:hAnsi="Times New Roman" w:cs="Times New Roman"/>
          <w:i/>
          <w:sz w:val="24"/>
          <w:szCs w:val="24"/>
        </w:rPr>
      </w:pPr>
      <w:r>
        <w:rPr>
          <w:rFonts w:ascii="Times New Roman" w:hAnsi="Times New Roman" w:cs="Times New Roman"/>
          <w:i/>
          <w:sz w:val="24"/>
          <w:szCs w:val="24"/>
        </w:rPr>
        <w:tab/>
        <w:t xml:space="preserve">Reikia naujų talentų, ne naujų srovių. Nėra gyvo vandens, nėra ir srovės. Dėl to ir naujoji mūsų literatūra – </w:t>
      </w:r>
      <w:proofErr w:type="spellStart"/>
      <w:r>
        <w:rPr>
          <w:rFonts w:ascii="Times New Roman" w:hAnsi="Times New Roman" w:cs="Times New Roman"/>
          <w:i/>
          <w:sz w:val="24"/>
          <w:szCs w:val="24"/>
        </w:rPr>
        <w:t>besrovė</w:t>
      </w:r>
      <w:proofErr w:type="spellEnd"/>
      <w:r>
        <w:rPr>
          <w:rFonts w:ascii="Times New Roman" w:hAnsi="Times New Roman" w:cs="Times New Roman"/>
          <w:i/>
          <w:sz w:val="24"/>
          <w:szCs w:val="24"/>
        </w:rPr>
        <w:t>. Jei kas po savim pašlapina, tai dar ne srovė: srovė teka ir neša.</w:t>
      </w:r>
    </w:p>
    <w:p w:rsidR="004F49DB" w:rsidRDefault="004F49DB"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 xml:space="preserve">Tai, kad jaunosios ir senosios kartų problema buvo aktuali ir Vaižgantui rūpėjo liudija ir kitas, jau ne </w:t>
      </w:r>
      <w:r w:rsidR="00EB74CA">
        <w:rPr>
          <w:rFonts w:ascii="Times New Roman" w:hAnsi="Times New Roman" w:cs="Times New Roman"/>
          <w:sz w:val="24"/>
          <w:szCs w:val="24"/>
        </w:rPr>
        <w:t>„</w:t>
      </w:r>
      <w:r>
        <w:rPr>
          <w:rFonts w:ascii="Times New Roman" w:hAnsi="Times New Roman" w:cs="Times New Roman"/>
          <w:sz w:val="24"/>
          <w:szCs w:val="24"/>
        </w:rPr>
        <w:t>N</w:t>
      </w:r>
      <w:r w:rsidR="00EB74CA">
        <w:rPr>
          <w:rFonts w:ascii="Times New Roman" w:hAnsi="Times New Roman" w:cs="Times New Roman"/>
          <w:sz w:val="24"/>
          <w:szCs w:val="24"/>
        </w:rPr>
        <w:t xml:space="preserve">aujojoje </w:t>
      </w:r>
      <w:r>
        <w:rPr>
          <w:rFonts w:ascii="Times New Roman" w:hAnsi="Times New Roman" w:cs="Times New Roman"/>
          <w:sz w:val="24"/>
          <w:szCs w:val="24"/>
        </w:rPr>
        <w:t>R</w:t>
      </w:r>
      <w:r w:rsidR="00EB74CA">
        <w:rPr>
          <w:rFonts w:ascii="Times New Roman" w:hAnsi="Times New Roman" w:cs="Times New Roman"/>
          <w:sz w:val="24"/>
          <w:szCs w:val="24"/>
        </w:rPr>
        <w:t>omuvoje“</w:t>
      </w:r>
      <w:r>
        <w:rPr>
          <w:rFonts w:ascii="Times New Roman" w:hAnsi="Times New Roman" w:cs="Times New Roman"/>
          <w:sz w:val="24"/>
          <w:szCs w:val="24"/>
        </w:rPr>
        <w:t>, o „Bangų“ žurnale po trejeto mėnesių spausdintas kitas rašytojo straipsnis „Senųjų – praeitis, jaunųjų – dabartis“</w:t>
      </w:r>
      <w:r w:rsidR="00627150">
        <w:rPr>
          <w:rFonts w:ascii="Times New Roman" w:hAnsi="Times New Roman" w:cs="Times New Roman"/>
          <w:sz w:val="24"/>
          <w:szCs w:val="24"/>
        </w:rPr>
        <w:t xml:space="preserve">, </w:t>
      </w:r>
      <w:r w:rsidR="00747CAC">
        <w:rPr>
          <w:rFonts w:ascii="Times New Roman" w:hAnsi="Times New Roman" w:cs="Times New Roman"/>
          <w:sz w:val="24"/>
          <w:szCs w:val="24"/>
        </w:rPr>
        <w:t xml:space="preserve">atsiliepimas į V. Alanto straipsnį „Senieji ir jaunieji“. Šį kartą to atsakymo </w:t>
      </w:r>
      <w:r w:rsidR="00627150">
        <w:rPr>
          <w:rFonts w:ascii="Times New Roman" w:hAnsi="Times New Roman" w:cs="Times New Roman"/>
          <w:sz w:val="24"/>
          <w:szCs w:val="24"/>
        </w:rPr>
        <w:t>pabaiga tarsi kviečia susitaikymui:</w:t>
      </w:r>
    </w:p>
    <w:p w:rsidR="00627150" w:rsidRDefault="00627150"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w:t>
      </w:r>
      <w:r w:rsidRPr="00EB74CA">
        <w:rPr>
          <w:rFonts w:ascii="Times New Roman" w:hAnsi="Times New Roman" w:cs="Times New Roman"/>
          <w:i/>
          <w:sz w:val="24"/>
          <w:szCs w:val="24"/>
        </w:rPr>
        <w:t>Vaikai, žiūrėkite patys savęs, – jūs atsakote už dabartį, kaip mes atsakome už praeitį, kaip už ateitį atsakys jūsų vaikai. Su seniais jums nepakeliui kūryboje, nors jie ir tebesmilksta senąja ugnele. Seniai, turėkime rezignacijos! Smerkti jaunąją kūrybą ir stengtis ją pažaboti – tuščias užgaidas, kurs tegali senius kompromituoti, o jaunuosius demoralizuoti – leisti tėvų negerbti, kam kišas nebe į savo.</w:t>
      </w:r>
      <w:r>
        <w:rPr>
          <w:rFonts w:ascii="Times New Roman" w:hAnsi="Times New Roman" w:cs="Times New Roman"/>
          <w:sz w:val="24"/>
          <w:szCs w:val="24"/>
        </w:rPr>
        <w:t>“</w:t>
      </w:r>
    </w:p>
    <w:p w:rsidR="00627150" w:rsidRDefault="00627150"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r>
      <w:r w:rsidR="00EB74CA">
        <w:rPr>
          <w:rFonts w:ascii="Times New Roman" w:hAnsi="Times New Roman" w:cs="Times New Roman"/>
          <w:sz w:val="24"/>
          <w:szCs w:val="24"/>
        </w:rPr>
        <w:t>„</w:t>
      </w:r>
      <w:r>
        <w:rPr>
          <w:rFonts w:ascii="Times New Roman" w:hAnsi="Times New Roman" w:cs="Times New Roman"/>
          <w:sz w:val="24"/>
          <w:szCs w:val="24"/>
        </w:rPr>
        <w:t>N</w:t>
      </w:r>
      <w:r w:rsidR="00EB74CA">
        <w:rPr>
          <w:rFonts w:ascii="Times New Roman" w:hAnsi="Times New Roman" w:cs="Times New Roman"/>
          <w:sz w:val="24"/>
          <w:szCs w:val="24"/>
        </w:rPr>
        <w:t xml:space="preserve">aujojoje </w:t>
      </w:r>
      <w:r>
        <w:rPr>
          <w:rFonts w:ascii="Times New Roman" w:hAnsi="Times New Roman" w:cs="Times New Roman"/>
          <w:sz w:val="24"/>
          <w:szCs w:val="24"/>
        </w:rPr>
        <w:t>R</w:t>
      </w:r>
      <w:r w:rsidR="00EB74CA">
        <w:rPr>
          <w:rFonts w:ascii="Times New Roman" w:hAnsi="Times New Roman" w:cs="Times New Roman"/>
          <w:sz w:val="24"/>
          <w:szCs w:val="24"/>
        </w:rPr>
        <w:t>omuvoje“</w:t>
      </w:r>
      <w:r>
        <w:rPr>
          <w:rFonts w:ascii="Times New Roman" w:hAnsi="Times New Roman" w:cs="Times New Roman"/>
          <w:sz w:val="24"/>
          <w:szCs w:val="24"/>
        </w:rPr>
        <w:t xml:space="preserve"> spausdintos J. Tumo-Vaižg</w:t>
      </w:r>
      <w:r w:rsidR="00EB74CA">
        <w:rPr>
          <w:rFonts w:ascii="Times New Roman" w:hAnsi="Times New Roman" w:cs="Times New Roman"/>
          <w:sz w:val="24"/>
          <w:szCs w:val="24"/>
        </w:rPr>
        <w:t>anto publikacijos sudaro svarbią</w:t>
      </w:r>
      <w:r>
        <w:rPr>
          <w:rFonts w:ascii="Times New Roman" w:hAnsi="Times New Roman" w:cs="Times New Roman"/>
          <w:sz w:val="24"/>
          <w:szCs w:val="24"/>
        </w:rPr>
        <w:t xml:space="preserve"> pirmųjų poros žurnalo leidimo metų dalį, padėjo formuotis leidinio veidui, pagrindinėms rubrikoms, iš dalies net bendrai krypčiai. </w:t>
      </w:r>
      <w:r w:rsidR="00D55901">
        <w:rPr>
          <w:rFonts w:ascii="Times New Roman" w:hAnsi="Times New Roman" w:cs="Times New Roman"/>
          <w:sz w:val="24"/>
          <w:szCs w:val="24"/>
        </w:rPr>
        <w:t xml:space="preserve">Todėl ir po Vaižganto mirties NR turbūt gausiau ir rimčiau nei kiti leidiniai paminėjo Vaižgantą. Per kelis numerius išspausdinti jam skirti J. Keliuočio, F. Kiršos, J. Ambrazevičiaus, </w:t>
      </w:r>
      <w:proofErr w:type="spellStart"/>
      <w:r w:rsidR="00D55901">
        <w:rPr>
          <w:rFonts w:ascii="Times New Roman" w:hAnsi="Times New Roman" w:cs="Times New Roman"/>
          <w:sz w:val="24"/>
          <w:szCs w:val="24"/>
        </w:rPr>
        <w:t>Kossu</w:t>
      </w:r>
      <w:proofErr w:type="spellEnd"/>
      <w:r w:rsidR="00D55901">
        <w:rPr>
          <w:rFonts w:ascii="Times New Roman" w:hAnsi="Times New Roman" w:cs="Times New Roman"/>
          <w:sz w:val="24"/>
          <w:szCs w:val="24"/>
        </w:rPr>
        <w:t xml:space="preserve">-Aleksandravičiaus, P. Galaunės, J. A. </w:t>
      </w:r>
      <w:proofErr w:type="spellStart"/>
      <w:r w:rsidR="00D55901">
        <w:rPr>
          <w:rFonts w:ascii="Times New Roman" w:hAnsi="Times New Roman" w:cs="Times New Roman"/>
          <w:sz w:val="24"/>
          <w:szCs w:val="24"/>
        </w:rPr>
        <w:t>Herbačiausko</w:t>
      </w:r>
      <w:proofErr w:type="spellEnd"/>
      <w:r w:rsidR="00D55901">
        <w:rPr>
          <w:rFonts w:ascii="Times New Roman" w:hAnsi="Times New Roman" w:cs="Times New Roman"/>
          <w:sz w:val="24"/>
          <w:szCs w:val="24"/>
        </w:rPr>
        <w:t>, A. Merkelio, P. Čepėno, St. Pilkos straipsniai, publikuoti keli J. Tumo laiškai.</w:t>
      </w:r>
    </w:p>
    <w:p w:rsidR="007531EA" w:rsidRDefault="007531EA" w:rsidP="00ED3CB3">
      <w:pPr>
        <w:tabs>
          <w:tab w:val="left" w:pos="3276"/>
        </w:tabs>
        <w:rPr>
          <w:rFonts w:ascii="Times New Roman" w:hAnsi="Times New Roman" w:cs="Times New Roman"/>
          <w:sz w:val="24"/>
          <w:szCs w:val="24"/>
        </w:rPr>
      </w:pPr>
      <w:r>
        <w:rPr>
          <w:rFonts w:ascii="Times New Roman" w:hAnsi="Times New Roman" w:cs="Times New Roman"/>
          <w:sz w:val="24"/>
          <w:szCs w:val="24"/>
        </w:rPr>
        <w:tab/>
        <w:t xml:space="preserve">Jau baigdamas rengti šį pranešimą radau nemažą ir labai informatyvų išeivijos kritiko Vinco Maciūno straipsnį „Vaižgantas ir Naujoji Romuva“. Spausdintą </w:t>
      </w:r>
      <w:r>
        <w:rPr>
          <w:rFonts w:ascii="Times New Roman" w:hAnsi="Times New Roman" w:cs="Times New Roman"/>
          <w:sz w:val="24"/>
          <w:szCs w:val="24"/>
        </w:rPr>
        <w:lastRenderedPageBreak/>
        <w:t xml:space="preserve">išeivijos Aiduose ir pakartotą jau Lietuvoje 2003 m. </w:t>
      </w:r>
      <w:r w:rsidR="00EB74CA">
        <w:rPr>
          <w:rFonts w:ascii="Times New Roman" w:hAnsi="Times New Roman" w:cs="Times New Roman"/>
          <w:sz w:val="24"/>
          <w:szCs w:val="24"/>
        </w:rPr>
        <w:t>iš</w:t>
      </w:r>
      <w:r>
        <w:rPr>
          <w:rFonts w:ascii="Times New Roman" w:hAnsi="Times New Roman" w:cs="Times New Roman"/>
          <w:sz w:val="24"/>
          <w:szCs w:val="24"/>
        </w:rPr>
        <w:t xml:space="preserve">leistuose Maciūno Rinktiniuose raštuose. Tas straipsnis daugiau skirtas </w:t>
      </w:r>
      <w:r w:rsidR="00EB74CA">
        <w:rPr>
          <w:rFonts w:ascii="Times New Roman" w:hAnsi="Times New Roman" w:cs="Times New Roman"/>
          <w:sz w:val="24"/>
          <w:szCs w:val="24"/>
        </w:rPr>
        <w:t>„</w:t>
      </w:r>
      <w:r>
        <w:rPr>
          <w:rFonts w:ascii="Times New Roman" w:hAnsi="Times New Roman" w:cs="Times New Roman"/>
          <w:sz w:val="24"/>
          <w:szCs w:val="24"/>
        </w:rPr>
        <w:t>N</w:t>
      </w:r>
      <w:r w:rsidR="00EB74CA">
        <w:rPr>
          <w:rFonts w:ascii="Times New Roman" w:hAnsi="Times New Roman" w:cs="Times New Roman"/>
          <w:sz w:val="24"/>
          <w:szCs w:val="24"/>
        </w:rPr>
        <w:t xml:space="preserve">aujosios </w:t>
      </w:r>
      <w:r>
        <w:rPr>
          <w:rFonts w:ascii="Times New Roman" w:hAnsi="Times New Roman" w:cs="Times New Roman"/>
          <w:sz w:val="24"/>
          <w:szCs w:val="24"/>
        </w:rPr>
        <w:t>R</w:t>
      </w:r>
      <w:r w:rsidR="00EB74CA">
        <w:rPr>
          <w:rFonts w:ascii="Times New Roman" w:hAnsi="Times New Roman" w:cs="Times New Roman"/>
          <w:sz w:val="24"/>
          <w:szCs w:val="24"/>
        </w:rPr>
        <w:t>omuvos“</w:t>
      </w:r>
      <w:r>
        <w:rPr>
          <w:rFonts w:ascii="Times New Roman" w:hAnsi="Times New Roman" w:cs="Times New Roman"/>
          <w:sz w:val="24"/>
          <w:szCs w:val="24"/>
        </w:rPr>
        <w:t xml:space="preserve"> penkiasdešimtmečiui, tikslams, J. Keliuočio įsivaizduotam idealiam katalikiškos krypties žurnalui ir kiek mažiau </w:t>
      </w:r>
      <w:r w:rsidR="00EB74CA">
        <w:rPr>
          <w:rFonts w:ascii="Times New Roman" w:hAnsi="Times New Roman" w:cs="Times New Roman"/>
          <w:sz w:val="24"/>
          <w:szCs w:val="24"/>
        </w:rPr>
        <w:t>ryšiams su Vaižgantu. Man norėjo</w:t>
      </w:r>
      <w:r>
        <w:rPr>
          <w:rFonts w:ascii="Times New Roman" w:hAnsi="Times New Roman" w:cs="Times New Roman"/>
          <w:sz w:val="24"/>
          <w:szCs w:val="24"/>
        </w:rPr>
        <w:t xml:space="preserve">si daugiau pakalbėti konkrečiai apie Vaižganto vaidmenį </w:t>
      </w:r>
      <w:r w:rsidR="00EB74CA">
        <w:rPr>
          <w:rFonts w:ascii="Times New Roman" w:hAnsi="Times New Roman" w:cs="Times New Roman"/>
          <w:sz w:val="24"/>
          <w:szCs w:val="24"/>
        </w:rPr>
        <w:t>„</w:t>
      </w:r>
      <w:r>
        <w:rPr>
          <w:rFonts w:ascii="Times New Roman" w:hAnsi="Times New Roman" w:cs="Times New Roman"/>
          <w:sz w:val="24"/>
          <w:szCs w:val="24"/>
        </w:rPr>
        <w:t>N</w:t>
      </w:r>
      <w:r w:rsidR="00EB74CA">
        <w:rPr>
          <w:rFonts w:ascii="Times New Roman" w:hAnsi="Times New Roman" w:cs="Times New Roman"/>
          <w:sz w:val="24"/>
          <w:szCs w:val="24"/>
        </w:rPr>
        <w:t xml:space="preserve">aujojoje </w:t>
      </w:r>
      <w:r>
        <w:rPr>
          <w:rFonts w:ascii="Times New Roman" w:hAnsi="Times New Roman" w:cs="Times New Roman"/>
          <w:sz w:val="24"/>
          <w:szCs w:val="24"/>
        </w:rPr>
        <w:t>R</w:t>
      </w:r>
      <w:r w:rsidR="00EB74CA">
        <w:rPr>
          <w:rFonts w:ascii="Times New Roman" w:hAnsi="Times New Roman" w:cs="Times New Roman"/>
          <w:sz w:val="24"/>
          <w:szCs w:val="24"/>
        </w:rPr>
        <w:t>omuvoje“</w:t>
      </w:r>
      <w:r>
        <w:rPr>
          <w:rFonts w:ascii="Times New Roman" w:hAnsi="Times New Roman" w:cs="Times New Roman"/>
          <w:sz w:val="24"/>
          <w:szCs w:val="24"/>
        </w:rPr>
        <w:t>, ypač jos pradžioje.</w:t>
      </w:r>
      <w:r w:rsidR="00EB74CA">
        <w:rPr>
          <w:rFonts w:ascii="Times New Roman" w:hAnsi="Times New Roman" w:cs="Times New Roman"/>
          <w:sz w:val="24"/>
          <w:szCs w:val="24"/>
        </w:rPr>
        <w:t xml:space="preserve"> Jei pavyko ką pasakyti iš išsidiskvalifikavusio literatūrologo varpinės – džiaugsiuos bent prisilietęs prie kultūros didžiųjų, Juozo Keliuočio ir Juozo Tumo-Vaižganto.</w:t>
      </w:r>
      <w:r w:rsidR="002C4D5D">
        <w:rPr>
          <w:rFonts w:ascii="Times New Roman" w:hAnsi="Times New Roman" w:cs="Times New Roman"/>
          <w:sz w:val="24"/>
          <w:szCs w:val="24"/>
        </w:rPr>
        <w:t xml:space="preserve"> </w:t>
      </w:r>
    </w:p>
    <w:p w:rsidR="002C4D5D" w:rsidRDefault="002C4D5D" w:rsidP="00ED3CB3">
      <w:pPr>
        <w:tabs>
          <w:tab w:val="left" w:pos="3276"/>
        </w:tabs>
        <w:rPr>
          <w:rFonts w:ascii="Times New Roman" w:hAnsi="Times New Roman" w:cs="Times New Roman"/>
          <w:sz w:val="24"/>
          <w:szCs w:val="24"/>
        </w:rPr>
      </w:pPr>
    </w:p>
    <w:p w:rsidR="002C4D5D" w:rsidRDefault="000E17EA" w:rsidP="00ED3CB3">
      <w:pPr>
        <w:tabs>
          <w:tab w:val="left" w:pos="3276"/>
        </w:tabs>
        <w:rPr>
          <w:rFonts w:ascii="Times New Roman" w:hAnsi="Times New Roman" w:cs="Times New Roman"/>
          <w:sz w:val="24"/>
          <w:szCs w:val="24"/>
        </w:rPr>
      </w:pPr>
      <w:r>
        <w:rPr>
          <w:noProof/>
        </w:rPr>
        <w:drawing>
          <wp:inline distT="0" distB="0" distL="0" distR="0" wp14:anchorId="4A39D8D5" wp14:editId="4625803C">
            <wp:extent cx="2074545" cy="1304925"/>
            <wp:effectExtent l="0" t="0" r="1905" b="9525"/>
            <wp:docPr id="2" name="Paveikslėlis 2" descr="C:\Users\Darbuiu\AppData\Local\Microsoft\Windows\INetCache\Content.MSO\27FBD761.tmp"/>
            <wp:cNvGraphicFramePr/>
            <a:graphic xmlns:a="http://schemas.openxmlformats.org/drawingml/2006/main">
              <a:graphicData uri="http://schemas.openxmlformats.org/drawingml/2006/picture">
                <pic:pic xmlns:pic="http://schemas.openxmlformats.org/drawingml/2006/picture">
                  <pic:nvPicPr>
                    <pic:cNvPr id="2" name="Paveikslėlis 2" descr="C:\Users\Darbuiu\AppData\Local\Microsoft\Windows\INetCache\Content.MSO\27FBD761.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1304925"/>
                    </a:xfrm>
                    <a:prstGeom prst="rect">
                      <a:avLst/>
                    </a:prstGeom>
                    <a:noFill/>
                    <a:ln>
                      <a:noFill/>
                    </a:ln>
                  </pic:spPr>
                </pic:pic>
              </a:graphicData>
            </a:graphic>
          </wp:inline>
        </w:drawing>
      </w:r>
      <w:bookmarkStart w:id="0" w:name="_GoBack"/>
      <w:bookmarkEnd w:id="0"/>
    </w:p>
    <w:p w:rsidR="002C4D5D" w:rsidRDefault="002C4D5D" w:rsidP="00ED3CB3">
      <w:pPr>
        <w:tabs>
          <w:tab w:val="left" w:pos="3276"/>
        </w:tabs>
        <w:rPr>
          <w:rFonts w:ascii="Times New Roman" w:hAnsi="Times New Roman" w:cs="Times New Roman"/>
          <w:sz w:val="24"/>
          <w:szCs w:val="24"/>
        </w:rPr>
      </w:pPr>
    </w:p>
    <w:p w:rsidR="002C4D5D" w:rsidRPr="004F49DB" w:rsidRDefault="002C4D5D" w:rsidP="00ED3CB3">
      <w:pPr>
        <w:tabs>
          <w:tab w:val="left" w:pos="3276"/>
        </w:tabs>
        <w:rPr>
          <w:rFonts w:ascii="Times New Roman" w:hAnsi="Times New Roman" w:cs="Times New Roman"/>
          <w:sz w:val="24"/>
          <w:szCs w:val="24"/>
        </w:rPr>
      </w:pPr>
      <w:r>
        <w:rPr>
          <w:rFonts w:ascii="Times New Roman" w:hAnsi="Times New Roman" w:cs="Times New Roman"/>
          <w:sz w:val="24"/>
          <w:szCs w:val="24"/>
        </w:rPr>
        <w:t>Publikuota 2023 06 26</w:t>
      </w:r>
    </w:p>
    <w:sectPr w:rsidR="002C4D5D" w:rsidRPr="004F49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7DE8"/>
    <w:multiLevelType w:val="hybridMultilevel"/>
    <w:tmpl w:val="1200EF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51"/>
    <w:rsid w:val="000351B3"/>
    <w:rsid w:val="00046EE2"/>
    <w:rsid w:val="00096053"/>
    <w:rsid w:val="000E17EA"/>
    <w:rsid w:val="00180A9D"/>
    <w:rsid w:val="001C25D7"/>
    <w:rsid w:val="001D31D0"/>
    <w:rsid w:val="002C4D5D"/>
    <w:rsid w:val="003B1B7E"/>
    <w:rsid w:val="003C0CF5"/>
    <w:rsid w:val="003C0D31"/>
    <w:rsid w:val="00446468"/>
    <w:rsid w:val="004515BF"/>
    <w:rsid w:val="00453E77"/>
    <w:rsid w:val="00454782"/>
    <w:rsid w:val="00491EAB"/>
    <w:rsid w:val="004B790D"/>
    <w:rsid w:val="004D22E3"/>
    <w:rsid w:val="004D2CB7"/>
    <w:rsid w:val="004F49DB"/>
    <w:rsid w:val="00542883"/>
    <w:rsid w:val="005E3420"/>
    <w:rsid w:val="0061509F"/>
    <w:rsid w:val="00627150"/>
    <w:rsid w:val="00656AD6"/>
    <w:rsid w:val="006B1177"/>
    <w:rsid w:val="006D14BD"/>
    <w:rsid w:val="007244D2"/>
    <w:rsid w:val="00747CAC"/>
    <w:rsid w:val="007531EA"/>
    <w:rsid w:val="00772844"/>
    <w:rsid w:val="0079739A"/>
    <w:rsid w:val="007F7C20"/>
    <w:rsid w:val="00814AF0"/>
    <w:rsid w:val="008156C8"/>
    <w:rsid w:val="00824151"/>
    <w:rsid w:val="00845A0A"/>
    <w:rsid w:val="0085139F"/>
    <w:rsid w:val="008A65FC"/>
    <w:rsid w:val="008D0B13"/>
    <w:rsid w:val="00963578"/>
    <w:rsid w:val="009D0FBA"/>
    <w:rsid w:val="009E3A6A"/>
    <w:rsid w:val="00A63526"/>
    <w:rsid w:val="00A948C6"/>
    <w:rsid w:val="00AE3E70"/>
    <w:rsid w:val="00B63909"/>
    <w:rsid w:val="00B671E0"/>
    <w:rsid w:val="00C01315"/>
    <w:rsid w:val="00C70C34"/>
    <w:rsid w:val="00C95936"/>
    <w:rsid w:val="00D252CB"/>
    <w:rsid w:val="00D37112"/>
    <w:rsid w:val="00D55901"/>
    <w:rsid w:val="00DD14B4"/>
    <w:rsid w:val="00E41B20"/>
    <w:rsid w:val="00E5748F"/>
    <w:rsid w:val="00E72671"/>
    <w:rsid w:val="00E810B8"/>
    <w:rsid w:val="00E978D9"/>
    <w:rsid w:val="00EB3FC7"/>
    <w:rsid w:val="00EB74CA"/>
    <w:rsid w:val="00ED3CB3"/>
    <w:rsid w:val="00F10A6A"/>
    <w:rsid w:val="00F40FAB"/>
    <w:rsid w:val="00FD3330"/>
    <w:rsid w:val="00FD3C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06D0-187A-4FF2-8A8E-623B1BCC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3428</TotalTime>
  <Pages>6</Pages>
  <Words>11780</Words>
  <Characters>6716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Darbui</cp:lastModifiedBy>
  <cp:revision>13</cp:revision>
  <dcterms:created xsi:type="dcterms:W3CDTF">2023-03-07T08:37:00Z</dcterms:created>
  <dcterms:modified xsi:type="dcterms:W3CDTF">2023-06-27T05:49:00Z</dcterms:modified>
</cp:coreProperties>
</file>