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78" w:rsidRPr="00D90578" w:rsidRDefault="00D90578" w:rsidP="00D90578">
      <w:pPr>
        <w:spacing w:after="0" w:line="360" w:lineRule="auto"/>
        <w:jc w:val="center"/>
        <w:rPr>
          <w:rFonts w:ascii="Times New Roman" w:eastAsia="Calibri" w:hAnsi="Times New Roman" w:cs="Times New Roman"/>
          <w:b/>
          <w:sz w:val="24"/>
          <w:szCs w:val="24"/>
        </w:rPr>
      </w:pPr>
      <w:r w:rsidRPr="00D90578">
        <w:rPr>
          <w:rFonts w:ascii="Times New Roman" w:eastAsia="Calibri" w:hAnsi="Times New Roman" w:cs="Times New Roman"/>
          <w:b/>
          <w:sz w:val="24"/>
          <w:szCs w:val="24"/>
        </w:rPr>
        <w:t>Tarpukario architektūros paveldas Rokiškyje</w:t>
      </w:r>
    </w:p>
    <w:p w:rsidR="00D90578" w:rsidRPr="00D90578" w:rsidRDefault="00D90578" w:rsidP="00D90578">
      <w:pPr>
        <w:spacing w:after="0" w:line="360" w:lineRule="auto"/>
        <w:jc w:val="center"/>
        <w:rPr>
          <w:rFonts w:ascii="Times New Roman" w:eastAsia="Calibri" w:hAnsi="Times New Roman" w:cs="Times New Roman"/>
          <w:b/>
          <w:sz w:val="24"/>
          <w:szCs w:val="24"/>
        </w:rPr>
      </w:pPr>
      <w:r w:rsidRPr="00D90578">
        <w:rPr>
          <w:rFonts w:ascii="Times New Roman" w:eastAsia="Calibri" w:hAnsi="Times New Roman" w:cs="Times New Roman"/>
          <w:b/>
          <w:sz w:val="24"/>
          <w:szCs w:val="24"/>
        </w:rPr>
        <w:t xml:space="preserve">Miglė Morkūnaitė, </w:t>
      </w:r>
    </w:p>
    <w:p w:rsidR="00D90578" w:rsidRPr="00D90578" w:rsidRDefault="00D90578" w:rsidP="00D90578">
      <w:pPr>
        <w:spacing w:after="0" w:line="360" w:lineRule="auto"/>
        <w:jc w:val="center"/>
        <w:rPr>
          <w:rFonts w:ascii="Times New Roman" w:eastAsia="Calibri" w:hAnsi="Times New Roman" w:cs="Times New Roman"/>
          <w:b/>
          <w:sz w:val="24"/>
          <w:szCs w:val="24"/>
        </w:rPr>
      </w:pPr>
      <w:r w:rsidRPr="00D90578">
        <w:rPr>
          <w:rFonts w:ascii="Times New Roman" w:eastAsia="Calibri" w:hAnsi="Times New Roman" w:cs="Times New Roman"/>
          <w:b/>
          <w:sz w:val="24"/>
          <w:szCs w:val="24"/>
        </w:rPr>
        <w:t>menotyrininkė</w:t>
      </w:r>
    </w:p>
    <w:p w:rsidR="00D90578" w:rsidRPr="00D90578" w:rsidRDefault="00D90578" w:rsidP="00D90578">
      <w:pPr>
        <w:spacing w:after="0" w:line="240" w:lineRule="auto"/>
        <w:ind w:firstLine="1298"/>
        <w:jc w:val="both"/>
        <w:rPr>
          <w:rFonts w:ascii="Times New Roman" w:eastAsia="Calibri" w:hAnsi="Times New Roman" w:cs="Times New Roman"/>
          <w:sz w:val="24"/>
          <w:szCs w:val="24"/>
        </w:rPr>
      </w:pPr>
      <w:r w:rsidRPr="00D90578">
        <w:rPr>
          <w:rFonts w:ascii="Times New Roman" w:eastAsia="Calibri" w:hAnsi="Times New Roman" w:cs="Times New Roman"/>
          <w:sz w:val="24"/>
          <w:szCs w:val="24"/>
        </w:rPr>
        <w:t xml:space="preserve">Tarpukaris (1919-1940 m.) – istorinis periodas, Lietuvai reikšmingas įvairiais aspektais: jo metu - pakloti pamatai nepriklausomai ir demokratiškai mūsų valstybei, sužadinta žmonių sąmonė tautinio tapatumo, lietuviškumo klausimais. Šis laikas tapo įkvėpimo šaltiniu net ir po 5 dešimtmečius trukusios sovietų priespaudos, siekiant nepriklausomybės atkūrimo. Jis nulėmė ir išskirtinį architektūros pobūdį, daugiau mažiau, atsispindėjusį skirtinguose Lietuvos miestuose. </w:t>
      </w:r>
    </w:p>
    <w:p w:rsidR="00D90578" w:rsidRPr="00D90578" w:rsidRDefault="00D90578" w:rsidP="00D90578">
      <w:pPr>
        <w:spacing w:after="0" w:line="240" w:lineRule="auto"/>
        <w:ind w:firstLine="1298"/>
        <w:jc w:val="both"/>
        <w:rPr>
          <w:rFonts w:ascii="Times New Roman" w:eastAsia="Calibri" w:hAnsi="Times New Roman" w:cs="Times New Roman"/>
          <w:sz w:val="24"/>
          <w:szCs w:val="24"/>
        </w:rPr>
      </w:pPr>
      <w:r w:rsidRPr="00D90578">
        <w:rPr>
          <w:rFonts w:ascii="Times New Roman" w:eastAsia="Calibri" w:hAnsi="Times New Roman" w:cs="Times New Roman"/>
          <w:sz w:val="24"/>
          <w:szCs w:val="24"/>
        </w:rPr>
        <w:t xml:space="preserve">Ryškiausiu tarpukario architektūros pavyzdžiu laikomas Kaunas su nemažai išlikusio architektūrinio paveldo. Tarpukariu Kaunas išgyveno tikrą architektūros pakilimą, kadangi aplinkybės nulėmė, jog prieš II Pasaulinį karą šis miestas tapo mūsų Lietuvos valstybingumo židiniu bei laikinąja valstybės sostine. Šiuo metu itin aktyvios šio Kauno periodo studijos ir tyrimai, ypatingas dėmesys skiriamas modernizmo architektūrai, kuri jau yra įtraukta į preliminarų UNESCO paveldo sąrašą. 2015 m. išleista knyga – „Kauno architektūros gidas“, glaustai pristatantis miesto modernią iš šiuolaikinę architektūrą bei galintis būti puikiu išeities tašku, tyrinėjant kitų miestų architektūrą. </w:t>
      </w:r>
    </w:p>
    <w:p w:rsidR="00D90578" w:rsidRPr="00D90578" w:rsidRDefault="00D90578" w:rsidP="00D90578">
      <w:pPr>
        <w:spacing w:after="0" w:line="240" w:lineRule="auto"/>
        <w:ind w:firstLine="1298"/>
        <w:jc w:val="both"/>
        <w:rPr>
          <w:rFonts w:ascii="Times New Roman" w:eastAsia="Calibri" w:hAnsi="Times New Roman" w:cs="Times New Roman"/>
          <w:sz w:val="24"/>
          <w:szCs w:val="24"/>
        </w:rPr>
      </w:pPr>
      <w:r w:rsidRPr="00D90578">
        <w:rPr>
          <w:rFonts w:ascii="Times New Roman" w:eastAsia="Calibri" w:hAnsi="Times New Roman" w:cs="Times New Roman"/>
          <w:sz w:val="24"/>
          <w:szCs w:val="24"/>
        </w:rPr>
        <w:t xml:space="preserve">Kaip minėta, tarpukaris (ne tik kaip istorinis periodas, bet ir socialinis reiškinys) nulėmė architektūros pobūdį ir kituose Lietuvos miestuose. Tarp jų - ir Rokiškis, iki šiol geriausiai žinomas kaip grafų gyvenimą žyminti vietovė su unikalia ir puikiai išlikusia klasicistinės kompozicijos aikšte ir priešingose jos pusėse įkomponuotais dvaro rūmais bei </w:t>
      </w:r>
      <w:proofErr w:type="spellStart"/>
      <w:r w:rsidRPr="00D90578">
        <w:rPr>
          <w:rFonts w:ascii="Times New Roman" w:eastAsia="Calibri" w:hAnsi="Times New Roman" w:cs="Times New Roman"/>
          <w:sz w:val="24"/>
          <w:szCs w:val="24"/>
        </w:rPr>
        <w:t>neogotikos</w:t>
      </w:r>
      <w:proofErr w:type="spellEnd"/>
      <w:r w:rsidRPr="00D90578">
        <w:rPr>
          <w:rFonts w:ascii="Times New Roman" w:eastAsia="Calibri" w:hAnsi="Times New Roman" w:cs="Times New Roman"/>
          <w:sz w:val="24"/>
          <w:szCs w:val="24"/>
        </w:rPr>
        <w:t xml:space="preserve"> kūrėjų meistriškumo įrodymu – Šv. Mato bažnyčia. Rokiškis visuomet buvo pilnavertė Lietuvos dalis, adekvačiai reagavusi į valstybės įvykius. Rokiškio urbanistinis ir architektūrinis vaizdas visuomet priklausė nuo jo valdytojų norų bei vyraujančių politinių santvarkų ir keitėsi joms kintant. </w:t>
      </w:r>
    </w:p>
    <w:p w:rsidR="00D90578" w:rsidRPr="00D90578" w:rsidRDefault="00D90578" w:rsidP="00D90578">
      <w:pPr>
        <w:spacing w:after="0" w:line="240" w:lineRule="auto"/>
        <w:ind w:firstLine="1298"/>
        <w:jc w:val="both"/>
        <w:rPr>
          <w:rFonts w:ascii="Times New Roman" w:eastAsia="Calibri" w:hAnsi="Times New Roman" w:cs="Times New Roman"/>
          <w:sz w:val="24"/>
          <w:szCs w:val="24"/>
        </w:rPr>
      </w:pPr>
      <w:r w:rsidRPr="00D90578">
        <w:rPr>
          <w:rFonts w:ascii="Times New Roman" w:eastAsia="Calibri" w:hAnsi="Times New Roman" w:cs="Times New Roman"/>
          <w:sz w:val="24"/>
          <w:szCs w:val="24"/>
        </w:rPr>
        <w:t xml:space="preserve">Reikia pažymėti, jog tarpukario architektūra yra dvilypė: viena – tai visi pastatai sukurti būtent šiuo periodu, neatsižvelgiant į jų stilistiką, kadangi buvo pastatyta nemažai  </w:t>
      </w:r>
      <w:proofErr w:type="spellStart"/>
      <w:r w:rsidRPr="00D90578">
        <w:rPr>
          <w:rFonts w:ascii="Times New Roman" w:eastAsia="Calibri" w:hAnsi="Times New Roman" w:cs="Times New Roman"/>
          <w:sz w:val="24"/>
          <w:szCs w:val="24"/>
        </w:rPr>
        <w:t>istoristinių</w:t>
      </w:r>
      <w:proofErr w:type="spellEnd"/>
      <w:r w:rsidRPr="00D90578">
        <w:rPr>
          <w:rFonts w:ascii="Times New Roman" w:eastAsia="Calibri" w:hAnsi="Times New Roman" w:cs="Times New Roman"/>
          <w:sz w:val="24"/>
          <w:szCs w:val="24"/>
        </w:rPr>
        <w:t xml:space="preserve">, eklektiškų elementų turinčių statinių (tarpukario pradžioje architektai labiau rėmėsi istorizmo tendencijomis, vėliau, artėta prie Art </w:t>
      </w:r>
      <w:proofErr w:type="spellStart"/>
      <w:r w:rsidRPr="00D90578">
        <w:rPr>
          <w:rFonts w:ascii="Times New Roman" w:eastAsia="Calibri" w:hAnsi="Times New Roman" w:cs="Times New Roman"/>
          <w:sz w:val="24"/>
          <w:szCs w:val="24"/>
        </w:rPr>
        <w:t>Deco</w:t>
      </w:r>
      <w:proofErr w:type="spellEnd"/>
      <w:r w:rsidRPr="00D90578">
        <w:rPr>
          <w:rFonts w:ascii="Times New Roman" w:eastAsia="Calibri" w:hAnsi="Times New Roman" w:cs="Times New Roman"/>
          <w:sz w:val="24"/>
          <w:szCs w:val="24"/>
        </w:rPr>
        <w:t xml:space="preserve"> stiliaus, keičiantis dešimtmečiui, pereita prie </w:t>
      </w:r>
      <w:r w:rsidRPr="00D90578">
        <w:rPr>
          <w:rFonts w:ascii="Times New Roman" w:eastAsia="Calibri" w:hAnsi="Times New Roman" w:cs="Times New Roman"/>
          <w:i/>
          <w:sz w:val="24"/>
          <w:szCs w:val="24"/>
        </w:rPr>
        <w:t xml:space="preserve">tautinio stiliaus </w:t>
      </w:r>
      <w:r w:rsidRPr="00D90578">
        <w:rPr>
          <w:rFonts w:ascii="Times New Roman" w:eastAsia="Calibri" w:hAnsi="Times New Roman" w:cs="Times New Roman"/>
          <w:sz w:val="24"/>
          <w:szCs w:val="24"/>
        </w:rPr>
        <w:t>plėtotės</w:t>
      </w:r>
      <w:r w:rsidRPr="00D90578">
        <w:rPr>
          <w:rFonts w:ascii="Times New Roman" w:eastAsia="Calibri" w:hAnsi="Times New Roman" w:cs="Times New Roman"/>
          <w:sz w:val="24"/>
          <w:szCs w:val="24"/>
          <w:vertAlign w:val="superscript"/>
        </w:rPr>
        <w:footnoteReference w:id="1"/>
      </w:r>
      <w:r w:rsidRPr="00D90578">
        <w:rPr>
          <w:rFonts w:ascii="Times New Roman" w:eastAsia="Calibri" w:hAnsi="Times New Roman" w:cs="Times New Roman"/>
          <w:sz w:val="24"/>
          <w:szCs w:val="24"/>
        </w:rPr>
        <w:t xml:space="preserve">). Kita – siauresne prasme – tai būtent konkrečią kryptį atspindinti sąvoka – </w:t>
      </w:r>
      <w:r w:rsidRPr="00D90578">
        <w:rPr>
          <w:rFonts w:ascii="Times New Roman" w:eastAsia="Calibri" w:hAnsi="Times New Roman" w:cs="Times New Roman"/>
          <w:i/>
          <w:sz w:val="24"/>
          <w:szCs w:val="24"/>
        </w:rPr>
        <w:t>tarpukario modernizmas</w:t>
      </w:r>
      <w:r w:rsidRPr="00D90578">
        <w:rPr>
          <w:rFonts w:ascii="Times New Roman" w:eastAsia="Calibri" w:hAnsi="Times New Roman" w:cs="Times New Roman"/>
          <w:sz w:val="24"/>
          <w:szCs w:val="24"/>
        </w:rPr>
        <w:t>, turintis tam tikrus būdingus bruožus, tokius, kaip lakoniškos formos, istoriniams stiliams būdingo dekoro atsisakymas, iškilusi ne dekoratyvumo, o dizaino, statinio formos, funkcijos svarba. Pasak prof. Dr. G. Jankevičiūtės, tarpukariu vyravo kiek konservatyvus vartotojų požiūris į architektūrą. Tai architektus kiek pristabdė nuo radikalesnių eksperimentų ir sprendimų: „Kauno ir apskritai Lietuvos architektūroje įsivyravusi adaptuoto modernizmo versija dažnai apibendrintai vadinama racionalizmu.</w:t>
      </w:r>
      <w:r w:rsidRPr="00D90578">
        <w:rPr>
          <w:rFonts w:ascii="Times New Roman" w:eastAsia="Calibri" w:hAnsi="Times New Roman" w:cs="Times New Roman"/>
          <w:sz w:val="24"/>
          <w:szCs w:val="24"/>
          <w:vertAlign w:val="superscript"/>
        </w:rPr>
        <w:footnoteReference w:id="2"/>
      </w:r>
      <w:r w:rsidRPr="00D90578">
        <w:rPr>
          <w:rFonts w:ascii="Times New Roman" w:eastAsia="Calibri" w:hAnsi="Times New Roman" w:cs="Times New Roman"/>
          <w:sz w:val="24"/>
          <w:szCs w:val="24"/>
        </w:rPr>
        <w:t xml:space="preserve"> </w:t>
      </w:r>
    </w:p>
    <w:p w:rsidR="00D90578" w:rsidRPr="00D90578" w:rsidRDefault="00D90578" w:rsidP="00D90578">
      <w:pPr>
        <w:spacing w:after="0" w:line="240" w:lineRule="auto"/>
        <w:ind w:firstLine="1298"/>
        <w:jc w:val="both"/>
        <w:rPr>
          <w:rFonts w:ascii="Times New Roman" w:eastAsia="Calibri" w:hAnsi="Times New Roman" w:cs="Times New Roman"/>
          <w:sz w:val="24"/>
          <w:szCs w:val="24"/>
        </w:rPr>
      </w:pPr>
      <w:r w:rsidRPr="00D90578">
        <w:rPr>
          <w:rFonts w:ascii="Times New Roman" w:eastAsia="Calibri" w:hAnsi="Times New Roman" w:cs="Times New Roman"/>
          <w:sz w:val="24"/>
          <w:szCs w:val="24"/>
        </w:rPr>
        <w:t>Kadangi Rokiškio mieste tarpukario periodu sukurta ne itin daug naujų architektūros objektų ir jie nesudaro tam tikro vieningo vaizdinio, kaip, tarkime, Kaune –  šiame tekste aptariami pasirinkti 1919-1940 m. Rokiškyje sukurti mūro pastatai. Plačiąja prasme – tie, kurie reikšmingi savo architektūrine, estetine, ar istorine vertėmis. Kartu stengiamasi aptarti ir išskirti išraiškingesnės architektūros, atliepiančius tarpukario modernizmui būdingus bruožus.</w:t>
      </w:r>
    </w:p>
    <w:p w:rsidR="00D90578" w:rsidRDefault="00D90578" w:rsidP="00D90578">
      <w:pPr>
        <w:rPr>
          <w:rFonts w:ascii="Times New Roman" w:eastAsia="Calibri" w:hAnsi="Times New Roman" w:cs="Times New Roman"/>
          <w:b/>
          <w:sz w:val="24"/>
          <w:szCs w:val="24"/>
        </w:rPr>
      </w:pPr>
    </w:p>
    <w:p w:rsidR="00D90578" w:rsidRDefault="00D90578" w:rsidP="00D90578">
      <w:pPr>
        <w:rPr>
          <w:rFonts w:ascii="Times New Roman" w:eastAsia="Calibri" w:hAnsi="Times New Roman" w:cs="Times New Roman"/>
          <w:b/>
          <w:sz w:val="24"/>
          <w:szCs w:val="24"/>
        </w:rPr>
      </w:pPr>
    </w:p>
    <w:p w:rsidR="00D90578" w:rsidRPr="00D90578" w:rsidRDefault="00D90578" w:rsidP="00D90578">
      <w:pPr>
        <w:rPr>
          <w:rFonts w:ascii="Times New Roman" w:eastAsia="Calibri" w:hAnsi="Times New Roman" w:cs="Times New Roman"/>
          <w:b/>
          <w:sz w:val="24"/>
          <w:szCs w:val="24"/>
        </w:rPr>
      </w:pPr>
      <w:bookmarkStart w:id="0" w:name="_GoBack"/>
      <w:bookmarkEnd w:id="0"/>
    </w:p>
    <w:p w:rsidR="00D90578" w:rsidRPr="00D90578" w:rsidRDefault="00D90578" w:rsidP="00D90578">
      <w:pPr>
        <w:jc w:val="center"/>
        <w:rPr>
          <w:rFonts w:ascii="Times New Roman" w:eastAsia="Calibri" w:hAnsi="Times New Roman" w:cs="Times New Roman"/>
          <w:b/>
          <w:sz w:val="24"/>
          <w:szCs w:val="24"/>
        </w:rPr>
      </w:pPr>
      <w:r w:rsidRPr="00D90578">
        <w:rPr>
          <w:rFonts w:ascii="Times New Roman" w:eastAsia="Calibri" w:hAnsi="Times New Roman" w:cs="Times New Roman"/>
          <w:b/>
          <w:sz w:val="24"/>
          <w:szCs w:val="24"/>
        </w:rPr>
        <w:lastRenderedPageBreak/>
        <w:t>Tarpukario statybų apimtys Rokiškyje</w:t>
      </w:r>
    </w:p>
    <w:p w:rsidR="00D90578" w:rsidRPr="00D90578" w:rsidRDefault="00D90578" w:rsidP="00D90578">
      <w:pPr>
        <w:spacing w:after="0" w:line="240" w:lineRule="auto"/>
        <w:ind w:firstLine="1298"/>
        <w:jc w:val="both"/>
        <w:rPr>
          <w:rFonts w:ascii="Times New Roman" w:eastAsia="Calibri" w:hAnsi="Times New Roman" w:cs="Times New Roman"/>
          <w:b/>
          <w:sz w:val="24"/>
          <w:szCs w:val="24"/>
        </w:rPr>
      </w:pPr>
    </w:p>
    <w:p w:rsidR="00D90578" w:rsidRPr="00D90578" w:rsidRDefault="00D90578" w:rsidP="00D90578">
      <w:pPr>
        <w:spacing w:after="0" w:line="240" w:lineRule="auto"/>
        <w:ind w:firstLine="1298"/>
        <w:jc w:val="both"/>
        <w:rPr>
          <w:rFonts w:ascii="Times New Roman" w:eastAsia="Calibri" w:hAnsi="Times New Roman" w:cs="Times New Roman"/>
          <w:sz w:val="24"/>
          <w:szCs w:val="24"/>
        </w:rPr>
      </w:pPr>
      <w:r w:rsidRPr="00D90578">
        <w:rPr>
          <w:rFonts w:ascii="Times New Roman" w:eastAsia="Calibri" w:hAnsi="Times New Roman" w:cs="Times New Roman"/>
          <w:sz w:val="24"/>
          <w:szCs w:val="24"/>
        </w:rPr>
        <w:t xml:space="preserve">Trumpai aptariant Rokiškio urbanistikos ir architektūros raidą, reikia pasakyti, kad pradžioje miestas priklausė kunigaikščiams </w:t>
      </w:r>
      <w:proofErr w:type="spellStart"/>
      <w:r w:rsidRPr="00D90578">
        <w:rPr>
          <w:rFonts w:ascii="Times New Roman" w:eastAsia="Calibri" w:hAnsi="Times New Roman" w:cs="Times New Roman"/>
          <w:sz w:val="24"/>
          <w:szCs w:val="24"/>
        </w:rPr>
        <w:t>Krošinskiams</w:t>
      </w:r>
      <w:proofErr w:type="spellEnd"/>
      <w:r w:rsidRPr="00D90578">
        <w:rPr>
          <w:rFonts w:ascii="Times New Roman" w:eastAsia="Calibri" w:hAnsi="Times New Roman" w:cs="Times New Roman"/>
          <w:sz w:val="24"/>
          <w:szCs w:val="24"/>
        </w:rPr>
        <w:t xml:space="preserve">. Vėliau miestas atiteko grafams Tyzenhauzams, kurių valdymo metu senoji miesto dalis įgavo dabartinį savo veidą. Naujų miesto šeimininkų grafų </w:t>
      </w:r>
      <w:proofErr w:type="spellStart"/>
      <w:r w:rsidRPr="00D90578">
        <w:rPr>
          <w:rFonts w:ascii="Times New Roman" w:eastAsia="Calibri" w:hAnsi="Times New Roman" w:cs="Times New Roman"/>
          <w:sz w:val="24"/>
          <w:szCs w:val="24"/>
        </w:rPr>
        <w:t>Pšedzeckių</w:t>
      </w:r>
      <w:proofErr w:type="spellEnd"/>
      <w:r w:rsidRPr="00D90578">
        <w:rPr>
          <w:rFonts w:ascii="Times New Roman" w:eastAsia="Calibri" w:hAnsi="Times New Roman" w:cs="Times New Roman"/>
          <w:sz w:val="24"/>
          <w:szCs w:val="24"/>
        </w:rPr>
        <w:t xml:space="preserve"> sprendimai nežymiai pakeitė dvaro komplekso vaizdą. 1920 m. Rokiškiui suteiktos miesto teisės, vietovė įgijo apskrities centro statusą. 1922 metais imtos parceliuoti dvaro žemės. Apskritai šiuo metu dvarų ekonominė galia susilpnėjo visoje Lietuvoje, mat kuriant nepriklausomą valstybę vyravo tendencija lietuviška laikyti tiktai liaudies kultūrą. Visuomenėje sklandė posakis: „baigėme su dvarais, nereikia ir jų kultūros“</w:t>
      </w:r>
      <w:r w:rsidRPr="00D90578">
        <w:rPr>
          <w:rFonts w:ascii="Times New Roman" w:eastAsia="Calibri" w:hAnsi="Times New Roman" w:cs="Times New Roman"/>
          <w:sz w:val="24"/>
          <w:szCs w:val="24"/>
          <w:vertAlign w:val="superscript"/>
        </w:rPr>
        <w:footnoteReference w:id="3"/>
      </w:r>
      <w:r w:rsidRPr="00D90578">
        <w:rPr>
          <w:rFonts w:ascii="Times New Roman" w:eastAsia="Calibri" w:hAnsi="Times New Roman" w:cs="Times New Roman"/>
          <w:sz w:val="24"/>
          <w:szCs w:val="24"/>
        </w:rPr>
        <w:t>.</w:t>
      </w:r>
    </w:p>
    <w:p w:rsidR="00D90578" w:rsidRPr="00D90578" w:rsidRDefault="00D90578" w:rsidP="00D90578">
      <w:pPr>
        <w:spacing w:after="0" w:line="240" w:lineRule="auto"/>
        <w:ind w:firstLine="1298"/>
        <w:jc w:val="both"/>
        <w:rPr>
          <w:rFonts w:ascii="Times New Roman" w:eastAsia="Calibri" w:hAnsi="Times New Roman" w:cs="Times New Roman"/>
          <w:sz w:val="24"/>
          <w:szCs w:val="24"/>
        </w:rPr>
      </w:pPr>
      <w:r w:rsidRPr="00D90578">
        <w:rPr>
          <w:rFonts w:ascii="Times New Roman" w:eastAsia="Calibri" w:hAnsi="Times New Roman" w:cs="Times New Roman"/>
          <w:sz w:val="24"/>
          <w:szCs w:val="24"/>
        </w:rPr>
        <w:t>Tarpukario nepriklausomos Lietuvos periodas (1918-1940 m) turėjo nemažai įtakos Rokiškio miesto architektūriniam vaizdui. Architektas, urbanistikos istorikas Algimantas Miškinis savo studijoje rašo: „Kiek padidėjus statybų mastui, buvo sukurta naujų visuomeninių pastatų reikšmingesnių architektūriniu aspektu. Tuo metu ėmė gerėti miesto vaizdas: pradėta grįsti Viešoji (dabar – Nepriklausomybės) aikštė. Iki 1940 m. Rokiškio teritorija padidėjo daugiau nei 2 kartus. Architektūrinių dominančių ir akcentų nebuvo. Miesto architektūrą vis dar reprezentavo centrinė dalis, kurioje koncentravosi dauguma 2-3 aukštų visuomeninių pastatų ir didesnių gyvenamųjų namų</w:t>
      </w:r>
      <w:r w:rsidRPr="00D90578">
        <w:rPr>
          <w:rFonts w:ascii="Times New Roman" w:eastAsia="Calibri" w:hAnsi="Times New Roman" w:cs="Times New Roman"/>
          <w:sz w:val="24"/>
          <w:szCs w:val="24"/>
          <w:vertAlign w:val="superscript"/>
        </w:rPr>
        <w:footnoteReference w:id="4"/>
      </w:r>
      <w:r w:rsidRPr="00D90578">
        <w:rPr>
          <w:rFonts w:ascii="Times New Roman" w:eastAsia="Calibri" w:hAnsi="Times New Roman" w:cs="Times New Roman"/>
          <w:sz w:val="24"/>
          <w:szCs w:val="24"/>
        </w:rPr>
        <w:t>. Reikia pabrėžti, kad Rokiškio tarpukario architektūros bruožų galima rasti daugiausiai visuomeniniuose statiniuose, kurie sutelkti centrinėje miesto dalyje, tuo tarpu gyvenamieji namai dažniausiai yra tradicinės medinės architektūros pavyzdžiai.</w:t>
      </w:r>
    </w:p>
    <w:p w:rsidR="00D90578" w:rsidRPr="00D90578" w:rsidRDefault="00D90578" w:rsidP="00D90578">
      <w:pPr>
        <w:spacing w:after="0" w:line="240" w:lineRule="auto"/>
        <w:ind w:firstLine="1298"/>
        <w:jc w:val="both"/>
        <w:rPr>
          <w:rFonts w:ascii="Times New Roman" w:eastAsia="Calibri" w:hAnsi="Times New Roman" w:cs="Times New Roman"/>
          <w:sz w:val="24"/>
          <w:szCs w:val="24"/>
        </w:rPr>
      </w:pPr>
    </w:p>
    <w:p w:rsidR="00D90578" w:rsidRPr="00D90578" w:rsidRDefault="00D90578" w:rsidP="00D90578">
      <w:pPr>
        <w:spacing w:after="0" w:line="240" w:lineRule="auto"/>
        <w:ind w:firstLine="1298"/>
        <w:jc w:val="center"/>
        <w:rPr>
          <w:rFonts w:ascii="Times New Roman" w:eastAsia="Calibri" w:hAnsi="Times New Roman" w:cs="Times New Roman"/>
          <w:b/>
          <w:sz w:val="24"/>
          <w:szCs w:val="24"/>
        </w:rPr>
      </w:pPr>
      <w:r w:rsidRPr="00D90578">
        <w:rPr>
          <w:rFonts w:ascii="Times New Roman" w:eastAsia="Calibri" w:hAnsi="Times New Roman" w:cs="Times New Roman"/>
          <w:b/>
          <w:sz w:val="24"/>
          <w:szCs w:val="24"/>
        </w:rPr>
        <w:t>Paveldo nesuvokimas ir nykstantys architektūros objektai nuskurdina miestą</w:t>
      </w:r>
    </w:p>
    <w:p w:rsidR="00D90578" w:rsidRPr="00D90578" w:rsidRDefault="00D90578" w:rsidP="00D90578">
      <w:pPr>
        <w:spacing w:after="0" w:line="240" w:lineRule="auto"/>
        <w:ind w:firstLine="1298"/>
        <w:jc w:val="both"/>
        <w:rPr>
          <w:rFonts w:ascii="Times New Roman" w:eastAsia="Calibri" w:hAnsi="Times New Roman" w:cs="Times New Roman"/>
          <w:sz w:val="24"/>
          <w:szCs w:val="24"/>
        </w:rPr>
      </w:pPr>
    </w:p>
    <w:p w:rsidR="00D90578" w:rsidRPr="00D90578" w:rsidRDefault="00D90578" w:rsidP="00D90578">
      <w:pPr>
        <w:spacing w:after="0" w:line="240" w:lineRule="auto"/>
        <w:ind w:firstLine="1298"/>
        <w:jc w:val="both"/>
        <w:rPr>
          <w:rFonts w:ascii="Times New Roman" w:eastAsia="Calibri" w:hAnsi="Times New Roman" w:cs="Times New Roman"/>
          <w:sz w:val="24"/>
          <w:szCs w:val="24"/>
        </w:rPr>
      </w:pPr>
      <w:r w:rsidRPr="00D90578">
        <w:rPr>
          <w:rFonts w:ascii="Times New Roman" w:eastAsia="Calibri" w:hAnsi="Times New Roman" w:cs="Times New Roman"/>
          <w:sz w:val="24"/>
          <w:szCs w:val="24"/>
        </w:rPr>
        <w:t>Apie šio laikmečio architektūrą galima aptikti tik pavienių faktų, tačiau išsamios studijos nėra parengta, nors išlikusių tarpukario architektūros objektų, kad ir fragmentiškai, čia galima rasti. Būtent tyrimų ir informacijos stoka duoda prielaidas paveldo objektų nykimui. Tai ypač nuskurdina miestą ne tik estetiniu, kultūriniu, bet ir turizmo atžvilgiu. Tinkamai reprezentavus bei pateikus paveldo objektus tikėtina, jog jie bus išsaugoti ir pritrauks lankytojų mieste. Žinoma, svarbu ir savivaldybių strategijos, tačiau ypač reikalingas ir pačių vietos gyventojų suvokimas, jog svarbu saugoti tam tikras vertes turinčius objektus bei iniciatyvos. Tai galima pasiekti vykdant edukaciją, šviečiant visuomenę ir keliant, su paveldo svarba susijusius klausimus. Paprastai tariant, žmogus turi suvokti, jog visuomeninės aplinkos vaizdas gali kisti į teigiamą pusę, jei jis pradės nuo savo kiemo. Apmaudu, tačiau užburto rato principu (</w:t>
      </w:r>
      <w:r w:rsidRPr="00D90578">
        <w:rPr>
          <w:rFonts w:ascii="Times New Roman" w:eastAsia="Calibri" w:hAnsi="Times New Roman" w:cs="Times New Roman"/>
          <w:i/>
          <w:sz w:val="24"/>
          <w:szCs w:val="24"/>
        </w:rPr>
        <w:t>informacijos stoka-paveldo nesuvokimas-objektų nykimas</w:t>
      </w:r>
      <w:r w:rsidRPr="00D90578">
        <w:rPr>
          <w:rFonts w:ascii="Times New Roman" w:eastAsia="Calibri" w:hAnsi="Times New Roman" w:cs="Times New Roman"/>
          <w:sz w:val="24"/>
          <w:szCs w:val="24"/>
        </w:rPr>
        <w:t xml:space="preserve">) ardomas vertingas miesto audinys. </w:t>
      </w:r>
    </w:p>
    <w:p w:rsidR="00D90578" w:rsidRPr="00D90578" w:rsidRDefault="00D90578" w:rsidP="00D90578">
      <w:pPr>
        <w:spacing w:after="0" w:line="240" w:lineRule="auto"/>
        <w:ind w:firstLine="1298"/>
        <w:jc w:val="both"/>
        <w:rPr>
          <w:rFonts w:ascii="Times New Roman" w:eastAsia="Calibri" w:hAnsi="Times New Roman" w:cs="Times New Roman"/>
          <w:sz w:val="24"/>
          <w:szCs w:val="24"/>
        </w:rPr>
      </w:pPr>
      <w:r w:rsidRPr="00D90578">
        <w:rPr>
          <w:rFonts w:ascii="Times New Roman" w:eastAsia="Calibri" w:hAnsi="Times New Roman" w:cs="Times New Roman"/>
          <w:sz w:val="24"/>
          <w:szCs w:val="24"/>
        </w:rPr>
        <w:t xml:space="preserve">Rokiškio tarpukario architektūra - nepriklausomos Lietuvos reiškinys bendras visai šaliai, menantis šį periodą, atspindintis to laikmečio valstybės bei visuomenės padėtį, vertybes ir kt. Ji taip pat siejasi ir su žinomais tarpukario Lietuvos veikėjais. Šio periodo palikimas Rokiškyje – netyrinėta sritis, tačiau, akivaizdu, jog ją ištyrus, tarpukario statiniai gali pasitarnauti ne tik kaip pilnavertis savo miesto istorijos pažinimo šaltinis, bet ir reprezentuoti vietovę miesto svečiams. </w:t>
      </w:r>
    </w:p>
    <w:p w:rsidR="00D90578" w:rsidRPr="00D90578" w:rsidRDefault="00D90578" w:rsidP="00D90578">
      <w:pPr>
        <w:rPr>
          <w:rFonts w:ascii="Times New Roman" w:eastAsia="Calibri" w:hAnsi="Times New Roman" w:cs="Times New Roman"/>
          <w:b/>
          <w:bCs/>
          <w:sz w:val="24"/>
          <w:szCs w:val="24"/>
        </w:rPr>
      </w:pPr>
      <w:r w:rsidRPr="00D90578">
        <w:rPr>
          <w:rFonts w:ascii="Times New Roman" w:eastAsia="Calibri" w:hAnsi="Times New Roman" w:cs="Times New Roman"/>
          <w:b/>
          <w:bCs/>
          <w:sz w:val="24"/>
          <w:szCs w:val="24"/>
        </w:rPr>
        <w:t xml:space="preserve">                                                                                                      </w:t>
      </w:r>
    </w:p>
    <w:p w:rsidR="00D90578" w:rsidRPr="00D90578" w:rsidRDefault="00D90578" w:rsidP="00D90578">
      <w:pPr>
        <w:rPr>
          <w:rFonts w:ascii="Times New Roman" w:eastAsia="Calibri" w:hAnsi="Times New Roman" w:cs="Times New Roman"/>
          <w:bCs/>
          <w:sz w:val="24"/>
          <w:szCs w:val="24"/>
        </w:rPr>
      </w:pPr>
      <w:r w:rsidRPr="00D90578">
        <w:rPr>
          <w:rFonts w:ascii="Times New Roman" w:eastAsia="Calibri" w:hAnsi="Times New Roman" w:cs="Times New Roman"/>
          <w:b/>
          <w:bCs/>
          <w:sz w:val="24"/>
          <w:szCs w:val="24"/>
        </w:rPr>
        <w:t xml:space="preserve">                                                                                              </w:t>
      </w:r>
      <w:r w:rsidRPr="00D90578">
        <w:rPr>
          <w:rFonts w:ascii="Times New Roman" w:eastAsia="Calibri" w:hAnsi="Times New Roman" w:cs="Times New Roman"/>
          <w:bCs/>
          <w:sz w:val="24"/>
          <w:szCs w:val="24"/>
        </w:rPr>
        <w:t>Visą straipsnį skaitykite žurnale</w:t>
      </w:r>
    </w:p>
    <w:p w:rsidR="001A0ED4" w:rsidRPr="00D90578" w:rsidRDefault="001A0ED4">
      <w:pPr>
        <w:rPr>
          <w:rFonts w:ascii="Times New Roman" w:hAnsi="Times New Roman" w:cs="Times New Roman"/>
          <w:sz w:val="24"/>
          <w:szCs w:val="24"/>
        </w:rPr>
      </w:pPr>
    </w:p>
    <w:sectPr w:rsidR="001A0ED4" w:rsidRPr="00D9057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EF" w:rsidRDefault="00AE19EF" w:rsidP="00D90578">
      <w:pPr>
        <w:spacing w:after="0" w:line="240" w:lineRule="auto"/>
      </w:pPr>
      <w:r>
        <w:separator/>
      </w:r>
    </w:p>
  </w:endnote>
  <w:endnote w:type="continuationSeparator" w:id="0">
    <w:p w:rsidR="00AE19EF" w:rsidRDefault="00AE19EF" w:rsidP="00D9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EF" w:rsidRDefault="00AE19EF" w:rsidP="00D90578">
      <w:pPr>
        <w:spacing w:after="0" w:line="240" w:lineRule="auto"/>
      </w:pPr>
      <w:r>
        <w:separator/>
      </w:r>
    </w:p>
  </w:footnote>
  <w:footnote w:type="continuationSeparator" w:id="0">
    <w:p w:rsidR="00AE19EF" w:rsidRDefault="00AE19EF" w:rsidP="00D90578">
      <w:pPr>
        <w:spacing w:after="0" w:line="240" w:lineRule="auto"/>
      </w:pPr>
      <w:r>
        <w:continuationSeparator/>
      </w:r>
    </w:p>
  </w:footnote>
  <w:footnote w:id="1">
    <w:p w:rsidR="00D90578" w:rsidRPr="00757723" w:rsidRDefault="00D90578" w:rsidP="00D90578">
      <w:pPr>
        <w:pStyle w:val="Puslapioinaostekstas"/>
      </w:pPr>
      <w:r>
        <w:rPr>
          <w:rStyle w:val="Puslapioinaosnuoroda"/>
        </w:rPr>
        <w:footnoteRef/>
      </w:r>
      <w:r>
        <w:t xml:space="preserve"> </w:t>
      </w:r>
      <w:proofErr w:type="spellStart"/>
      <w:r>
        <w:t>Kančienė</w:t>
      </w:r>
      <w:proofErr w:type="spellEnd"/>
      <w:r>
        <w:t xml:space="preserve">. Jolita. Tarpukaris </w:t>
      </w:r>
      <w:r>
        <w:rPr>
          <w:lang w:val="en-US"/>
        </w:rPr>
        <w:t xml:space="preserve">1918-1940. </w:t>
      </w:r>
      <w:r w:rsidRPr="00C7362F">
        <w:t xml:space="preserve">. </w:t>
      </w:r>
      <w:proofErr w:type="spellStart"/>
      <w:r w:rsidRPr="00C7362F">
        <w:t>In</w:t>
      </w:r>
      <w:proofErr w:type="spellEnd"/>
      <w:r w:rsidRPr="00C7362F">
        <w:t xml:space="preserve">: </w:t>
      </w:r>
      <w:r w:rsidRPr="00D32E3E">
        <w:rPr>
          <w:i/>
        </w:rPr>
        <w:t>Kauno architektūros gidas</w:t>
      </w:r>
      <w:r w:rsidRPr="00C7362F">
        <w:t xml:space="preserve">. Leidykla „Lapas“, </w:t>
      </w:r>
      <w:r w:rsidRPr="00757723">
        <w:t>2015, p. 21</w:t>
      </w:r>
    </w:p>
  </w:footnote>
  <w:footnote w:id="2">
    <w:p w:rsidR="00D90578" w:rsidRPr="00757723" w:rsidRDefault="00D90578" w:rsidP="00D90578">
      <w:pPr>
        <w:pStyle w:val="Puslapioinaostekstas"/>
      </w:pPr>
      <w:r>
        <w:rPr>
          <w:rStyle w:val="Puslapioinaosnuoroda"/>
        </w:rPr>
        <w:footnoteRef/>
      </w:r>
      <w:r>
        <w:t xml:space="preserve"> </w:t>
      </w:r>
      <w:r>
        <w:t xml:space="preserve">Jankevičiūtė Giedrė. Kauno modernizmo architektūros stilistiniai bruožai. </w:t>
      </w:r>
      <w:proofErr w:type="spellStart"/>
      <w:r>
        <w:t>In</w:t>
      </w:r>
      <w:proofErr w:type="spellEnd"/>
      <w:r>
        <w:t xml:space="preserve">: </w:t>
      </w:r>
      <w:r w:rsidRPr="00D32E3E">
        <w:rPr>
          <w:i/>
        </w:rPr>
        <w:t>Kauno architektūros gidas</w:t>
      </w:r>
      <w:r>
        <w:t xml:space="preserve">. Leidykla „Lapas“, </w:t>
      </w:r>
      <w:r w:rsidRPr="00757723">
        <w:t>2015, p. 18</w:t>
      </w:r>
    </w:p>
  </w:footnote>
  <w:footnote w:id="3">
    <w:p w:rsidR="00D90578" w:rsidRDefault="00D90578" w:rsidP="00D90578">
      <w:pPr>
        <w:pStyle w:val="Puslapioinaostekstas"/>
      </w:pPr>
      <w:r>
        <w:rPr>
          <w:rStyle w:val="Puslapioinaosnuoroda"/>
        </w:rPr>
        <w:footnoteRef/>
      </w:r>
      <w:r>
        <w:t xml:space="preserve"> </w:t>
      </w:r>
      <w:proofErr w:type="spellStart"/>
      <w:r w:rsidRPr="00012AEA">
        <w:t>Baužienė</w:t>
      </w:r>
      <w:proofErr w:type="spellEnd"/>
      <w:r w:rsidRPr="00012AEA">
        <w:t xml:space="preserve">. Morta. Rokiškis. Žvilgsnis per arką į dvarą ir bažnyčią. </w:t>
      </w:r>
      <w:proofErr w:type="spellStart"/>
      <w:r w:rsidRPr="00012AEA">
        <w:t>In</w:t>
      </w:r>
      <w:proofErr w:type="spellEnd"/>
      <w:r w:rsidRPr="00012AEA">
        <w:t xml:space="preserve">: </w:t>
      </w:r>
      <w:proofErr w:type="spellStart"/>
      <w:r w:rsidRPr="00012AEA">
        <w:rPr>
          <w:i/>
          <w:iCs/>
        </w:rPr>
        <w:t>Archiforma</w:t>
      </w:r>
      <w:proofErr w:type="spellEnd"/>
      <w:r w:rsidRPr="00012AEA">
        <w:t>. Nr. 4. 2007, p. 85</w:t>
      </w:r>
    </w:p>
  </w:footnote>
  <w:footnote w:id="4">
    <w:p w:rsidR="00D90578" w:rsidRPr="00D32E3E" w:rsidRDefault="00D90578" w:rsidP="00D90578">
      <w:pPr>
        <w:pStyle w:val="Puslapioinaostekstas"/>
        <w:rPr>
          <w:rFonts w:ascii="Times New Roman" w:hAnsi="Times New Roman"/>
          <w:i/>
          <w:iCs/>
        </w:rPr>
      </w:pPr>
      <w:r w:rsidRPr="00D32E3E">
        <w:rPr>
          <w:rStyle w:val="Puslapioinaosnuoroda"/>
          <w:rFonts w:ascii="Times New Roman" w:hAnsi="Times New Roman"/>
        </w:rPr>
        <w:footnoteRef/>
      </w:r>
      <w:r w:rsidRPr="00D32E3E">
        <w:rPr>
          <w:rFonts w:ascii="Times New Roman" w:hAnsi="Times New Roman"/>
        </w:rPr>
        <w:t xml:space="preserve"> </w:t>
      </w:r>
      <w:r w:rsidRPr="00D32E3E">
        <w:rPr>
          <w:rFonts w:ascii="Times New Roman" w:hAnsi="Times New Roman"/>
        </w:rPr>
        <w:t xml:space="preserve">Miškinis. Algimantas. Rokiškio miesto istorinė urbanistinė raida (iki 1969 m.). </w:t>
      </w:r>
      <w:proofErr w:type="spellStart"/>
      <w:r w:rsidRPr="00D32E3E">
        <w:rPr>
          <w:rFonts w:ascii="Times New Roman" w:hAnsi="Times New Roman"/>
        </w:rPr>
        <w:t>In</w:t>
      </w:r>
      <w:proofErr w:type="spellEnd"/>
      <w:r w:rsidRPr="00D32E3E">
        <w:rPr>
          <w:rFonts w:ascii="Times New Roman" w:hAnsi="Times New Roman"/>
        </w:rPr>
        <w:t xml:space="preserve">: </w:t>
      </w:r>
      <w:r w:rsidRPr="00D32E3E">
        <w:rPr>
          <w:rFonts w:ascii="Times New Roman" w:hAnsi="Times New Roman"/>
          <w:i/>
          <w:iCs/>
        </w:rPr>
        <w:t>Rokiškis. Miestas, kraštas,</w:t>
      </w:r>
    </w:p>
    <w:p w:rsidR="00D90578" w:rsidRPr="001F15ED" w:rsidRDefault="00D90578" w:rsidP="00D90578">
      <w:pPr>
        <w:pStyle w:val="Puslapioinaostekstas"/>
        <w:rPr>
          <w:rFonts w:ascii="Times New Roman" w:hAnsi="Times New Roman"/>
        </w:rPr>
      </w:pPr>
      <w:r w:rsidRPr="00D32E3E">
        <w:rPr>
          <w:rFonts w:ascii="Times New Roman" w:hAnsi="Times New Roman"/>
          <w:i/>
          <w:iCs/>
        </w:rPr>
        <w:t>žmonės</w:t>
      </w:r>
      <w:r w:rsidRPr="00D32E3E">
        <w:rPr>
          <w:rFonts w:ascii="Times New Roman" w:hAnsi="Times New Roman"/>
        </w:rPr>
        <w:t xml:space="preserve">. </w:t>
      </w:r>
      <w:proofErr w:type="spellStart"/>
      <w:r w:rsidRPr="00D32E3E">
        <w:rPr>
          <w:rFonts w:ascii="Times New Roman" w:hAnsi="Times New Roman"/>
        </w:rPr>
        <w:t>Sud</w:t>
      </w:r>
      <w:proofErr w:type="spellEnd"/>
      <w:r w:rsidRPr="00D32E3E">
        <w:rPr>
          <w:rFonts w:ascii="Times New Roman" w:hAnsi="Times New Roman"/>
        </w:rPr>
        <w:t>. Rimša. Edmundas. Vilnius: Diemedžio leidykla, 1999, p.116,125, 126, 131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78"/>
    <w:rsid w:val="001A0ED4"/>
    <w:rsid w:val="00AE19EF"/>
    <w:rsid w:val="00D905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D9057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90578"/>
    <w:rPr>
      <w:sz w:val="20"/>
      <w:szCs w:val="20"/>
    </w:rPr>
  </w:style>
  <w:style w:type="character" w:styleId="Puslapioinaosnuoroda">
    <w:name w:val="footnote reference"/>
    <w:uiPriority w:val="99"/>
    <w:semiHidden/>
    <w:rsid w:val="00D9057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D9057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90578"/>
    <w:rPr>
      <w:sz w:val="20"/>
      <w:szCs w:val="20"/>
    </w:rPr>
  </w:style>
  <w:style w:type="character" w:styleId="Puslapioinaosnuoroda">
    <w:name w:val="footnote reference"/>
    <w:uiPriority w:val="99"/>
    <w:semiHidden/>
    <w:rsid w:val="00D9057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4365</Words>
  <Characters>2489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1</cp:revision>
  <dcterms:created xsi:type="dcterms:W3CDTF">2017-06-29T08:19:00Z</dcterms:created>
  <dcterms:modified xsi:type="dcterms:W3CDTF">2017-06-29T08:21:00Z</dcterms:modified>
</cp:coreProperties>
</file>