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5C" w:rsidRDefault="0094035C" w:rsidP="0094035C">
      <w:pPr>
        <w:spacing w:before="100" w:beforeAutospacing="1" w:after="100" w:afterAutospacing="1" w:line="240" w:lineRule="auto"/>
        <w:ind w:left="-567" w:right="140" w:firstLine="709"/>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TYZENHAUZŲ HERALDINIS SIMBOLIS ROKIŠKIO HERBE</w:t>
      </w:r>
    </w:p>
    <w:p w:rsidR="0094035C" w:rsidRDefault="0094035C" w:rsidP="0094035C">
      <w:pPr>
        <w:spacing w:before="100" w:beforeAutospacing="1" w:after="100" w:afterAutospacing="1" w:line="240" w:lineRule="auto"/>
        <w:ind w:left="-567" w:right="140" w:firstLine="709"/>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Arūnas Augutis </w:t>
      </w:r>
    </w:p>
    <w:p w:rsidR="0094035C" w:rsidRPr="001441C4" w:rsidRDefault="0094035C" w:rsidP="0094035C">
      <w:pPr>
        <w:spacing w:after="0" w:line="240" w:lineRule="auto"/>
        <w:ind w:left="-567" w:right="140" w:firstLine="709"/>
        <w:jc w:val="both"/>
        <w:rPr>
          <w:rFonts w:ascii="Times New Roman" w:eastAsia="Times New Roman" w:hAnsi="Times New Roman" w:cs="Times New Roman"/>
          <w:bCs/>
          <w:sz w:val="24"/>
          <w:szCs w:val="24"/>
          <w:lang w:eastAsia="lt-LT"/>
        </w:rPr>
      </w:pPr>
      <w:r w:rsidRPr="001441C4">
        <w:rPr>
          <w:rFonts w:ascii="Times New Roman" w:eastAsia="Times New Roman" w:hAnsi="Times New Roman" w:cs="Times New Roman"/>
          <w:bCs/>
          <w:sz w:val="24"/>
          <w:szCs w:val="24"/>
          <w:lang w:eastAsia="lt-LT"/>
        </w:rPr>
        <w:t xml:space="preserve"> Pirmoji heraldikos komisija prie Lietuvos TSR kultūros ministerijos sukurta 1966 metais. Jos tikslas buvo koordinuoti Lietuvos miestų istorinių herbų atkūrimo ir naujų sukūrimo darbus. Per ketverius metus aprobuoti 44 Lietuvos miestų ir 2 miestelių herbai. 1970 metais heraldikos komisija buvo uždrausta – komunistinė valdžia įžiūrėjo lietuvių nacionalizmo pavojų. Heraldikos komisiją bandyta atgaivinti 1980 metais, bet tai padaryti pavyko tik 1987 metais, įsibėgėjus M. Gorbačiovo „</w:t>
      </w:r>
      <w:proofErr w:type="spellStart"/>
      <w:r w:rsidRPr="001441C4">
        <w:rPr>
          <w:rFonts w:ascii="Times New Roman" w:eastAsia="Times New Roman" w:hAnsi="Times New Roman" w:cs="Times New Roman"/>
          <w:bCs/>
          <w:sz w:val="24"/>
          <w:szCs w:val="24"/>
          <w:lang w:eastAsia="lt-LT"/>
        </w:rPr>
        <w:t>perestroikai</w:t>
      </w:r>
      <w:proofErr w:type="spellEnd"/>
      <w:r w:rsidRPr="001441C4">
        <w:rPr>
          <w:rFonts w:ascii="Times New Roman" w:eastAsia="Times New Roman" w:hAnsi="Times New Roman" w:cs="Times New Roman"/>
          <w:bCs/>
          <w:sz w:val="24"/>
          <w:szCs w:val="24"/>
          <w:lang w:eastAsia="lt-LT"/>
        </w:rPr>
        <w:t xml:space="preserve">“. Pradžioje Lietuvos Respublikos heraldikos komisija veikė prie Lietuvos kultūros ministerijos, vėliau prie Aukščiausios Tarybos Prezidiumo, o galiausiai 1995 tapo pavaldi  Lietuvos Prezidento institucijai. </w:t>
      </w:r>
    </w:p>
    <w:p w:rsidR="0094035C" w:rsidRPr="001441C4" w:rsidRDefault="0094035C" w:rsidP="0094035C">
      <w:pPr>
        <w:spacing w:after="0" w:line="240" w:lineRule="auto"/>
        <w:ind w:left="-567" w:right="140" w:firstLine="709"/>
        <w:jc w:val="both"/>
        <w:rPr>
          <w:rFonts w:ascii="Times New Roman" w:eastAsia="Times New Roman" w:hAnsi="Times New Roman" w:cs="Times New Roman"/>
          <w:bCs/>
          <w:sz w:val="24"/>
          <w:szCs w:val="24"/>
          <w:lang w:eastAsia="lt-LT"/>
        </w:rPr>
      </w:pPr>
      <w:r w:rsidRPr="001441C4">
        <w:rPr>
          <w:rFonts w:ascii="Times New Roman" w:eastAsia="Times New Roman" w:hAnsi="Times New Roman" w:cs="Times New Roman"/>
          <w:bCs/>
          <w:sz w:val="24"/>
          <w:szCs w:val="24"/>
          <w:lang w:eastAsia="lt-LT"/>
        </w:rPr>
        <w:t xml:space="preserve">Istorinio miesto herbo Rokiškis neturėjo. Pirmąjį Rokiškio miesto herbą 1970 metais sukūrė  </w:t>
      </w:r>
      <w:r w:rsidRPr="001441C4">
        <w:rPr>
          <w:rFonts w:ascii="Times New Roman" w:hAnsi="Times New Roman" w:cs="Times New Roman"/>
          <w:sz w:val="24"/>
          <w:szCs w:val="24"/>
        </w:rPr>
        <w:t xml:space="preserve">dailininkas – grafikas Rimantas  </w:t>
      </w:r>
      <w:proofErr w:type="spellStart"/>
      <w:r w:rsidRPr="001441C4">
        <w:rPr>
          <w:rFonts w:ascii="Times New Roman" w:hAnsi="Times New Roman" w:cs="Times New Roman"/>
          <w:sz w:val="24"/>
          <w:szCs w:val="24"/>
        </w:rPr>
        <w:t>Gibavičius</w:t>
      </w:r>
      <w:proofErr w:type="spellEnd"/>
      <w:r w:rsidRPr="001441C4">
        <w:rPr>
          <w:rFonts w:ascii="Times New Roman" w:hAnsi="Times New Roman" w:cs="Times New Roman"/>
          <w:sz w:val="24"/>
          <w:szCs w:val="24"/>
        </w:rPr>
        <w:t xml:space="preserve">. 1970 metų birželio 13 dieną jis buvo aprobuotas Respublikinės heraldikos tarybos. Po kelių mėnesių Lietuvos komunistų partijos centro komiteto nurodymu naudotis miestų herbais buvo uždrausta. </w:t>
      </w:r>
    </w:p>
    <w:p w:rsidR="0094035C" w:rsidRPr="001441C4" w:rsidRDefault="0094035C" w:rsidP="0094035C">
      <w:pPr>
        <w:spacing w:after="0" w:line="240" w:lineRule="auto"/>
        <w:ind w:left="-567" w:right="140" w:firstLine="709"/>
        <w:jc w:val="center"/>
        <w:rPr>
          <w:rFonts w:ascii="Times New Roman" w:eastAsia="Times New Roman" w:hAnsi="Times New Roman" w:cs="Times New Roman"/>
          <w:bCs/>
          <w:sz w:val="24"/>
          <w:szCs w:val="24"/>
          <w:lang w:eastAsia="lt-LT"/>
        </w:rPr>
      </w:pPr>
      <w:r w:rsidRPr="001441C4">
        <w:rPr>
          <w:rFonts w:ascii="Times New Roman" w:eastAsia="Times New Roman" w:hAnsi="Times New Roman" w:cs="Times New Roman"/>
          <w:bCs/>
          <w:noProof/>
          <w:sz w:val="24"/>
          <w:szCs w:val="24"/>
          <w:lang w:eastAsia="lt-LT"/>
        </w:rPr>
        <w:drawing>
          <wp:inline distT="0" distB="0" distL="0" distR="0">
            <wp:extent cx="2022252" cy="2275034"/>
            <wp:effectExtent l="19050" t="0" r="0" b="0"/>
            <wp:docPr id="2" name="Paveikslėlis 1" descr="C:\Documents and Settings\Arunas\Desktop\Tyzenhauzu paveldas\150px-RokiskisCOA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unas\Desktop\Tyzenhauzu paveldas\150px-RokiskisCOAsov.jpg"/>
                    <pic:cNvPicPr>
                      <a:picLocks noChangeAspect="1" noChangeArrowheads="1"/>
                    </pic:cNvPicPr>
                  </pic:nvPicPr>
                  <pic:blipFill>
                    <a:blip r:embed="rId4" cstate="print"/>
                    <a:srcRect/>
                    <a:stretch>
                      <a:fillRect/>
                    </a:stretch>
                  </pic:blipFill>
                  <pic:spPr bwMode="auto">
                    <a:xfrm>
                      <a:off x="0" y="0"/>
                      <a:ext cx="2024494" cy="2277556"/>
                    </a:xfrm>
                    <a:prstGeom prst="rect">
                      <a:avLst/>
                    </a:prstGeom>
                    <a:noFill/>
                    <a:ln w="9525">
                      <a:noFill/>
                      <a:miter lim="800000"/>
                      <a:headEnd/>
                      <a:tailEnd/>
                    </a:ln>
                  </pic:spPr>
                </pic:pic>
              </a:graphicData>
            </a:graphic>
          </wp:inline>
        </w:drawing>
      </w:r>
    </w:p>
    <w:p w:rsidR="0094035C" w:rsidRDefault="0094035C" w:rsidP="0094035C">
      <w:pPr>
        <w:spacing w:after="0" w:line="240" w:lineRule="auto"/>
        <w:ind w:left="-567" w:right="140" w:firstLine="709"/>
        <w:jc w:val="center"/>
        <w:rPr>
          <w:rFonts w:ascii="Times New Roman" w:hAnsi="Times New Roman" w:cs="Times New Roman"/>
          <w:sz w:val="24"/>
          <w:szCs w:val="24"/>
        </w:rPr>
      </w:pPr>
      <w:r w:rsidRPr="001441C4">
        <w:rPr>
          <w:rFonts w:ascii="Times New Roman" w:eastAsia="Times New Roman" w:hAnsi="Times New Roman" w:cs="Times New Roman"/>
          <w:bCs/>
          <w:sz w:val="24"/>
          <w:szCs w:val="24"/>
          <w:lang w:eastAsia="lt-LT"/>
        </w:rPr>
        <w:t>1 pav. Pirmasis Rokiškio herbas,</w:t>
      </w:r>
      <w:r w:rsidRPr="001441C4">
        <w:rPr>
          <w:rFonts w:ascii="Times New Roman" w:hAnsi="Times New Roman" w:cs="Times New Roman"/>
          <w:sz w:val="24"/>
          <w:szCs w:val="24"/>
        </w:rPr>
        <w:t xml:space="preserve"> išspausdintas Tarybų Lietuvos enciklopedijoje 1986 metais. Autorius Rimantas  </w:t>
      </w:r>
      <w:proofErr w:type="spellStart"/>
      <w:r w:rsidRPr="001441C4">
        <w:rPr>
          <w:rFonts w:ascii="Times New Roman" w:hAnsi="Times New Roman" w:cs="Times New Roman"/>
          <w:sz w:val="24"/>
          <w:szCs w:val="24"/>
        </w:rPr>
        <w:t>Gibavičius</w:t>
      </w:r>
      <w:proofErr w:type="spellEnd"/>
      <w:r w:rsidRPr="001441C4">
        <w:rPr>
          <w:rFonts w:ascii="Times New Roman" w:hAnsi="Times New Roman" w:cs="Times New Roman"/>
          <w:sz w:val="24"/>
          <w:szCs w:val="24"/>
        </w:rPr>
        <w:t>.</w:t>
      </w:r>
    </w:p>
    <w:p w:rsidR="0094035C" w:rsidRPr="001441C4" w:rsidRDefault="0094035C" w:rsidP="0094035C">
      <w:pPr>
        <w:spacing w:after="0" w:line="240" w:lineRule="auto"/>
        <w:ind w:left="-567" w:right="140" w:firstLine="709"/>
        <w:jc w:val="center"/>
        <w:rPr>
          <w:rFonts w:ascii="Times New Roman" w:eastAsia="Times New Roman" w:hAnsi="Times New Roman" w:cs="Times New Roman"/>
          <w:bCs/>
          <w:sz w:val="24"/>
          <w:szCs w:val="24"/>
          <w:lang w:eastAsia="lt-LT"/>
        </w:rPr>
      </w:pPr>
    </w:p>
    <w:p w:rsidR="0094035C" w:rsidRDefault="0094035C" w:rsidP="0094035C">
      <w:pPr>
        <w:spacing w:after="0" w:line="240" w:lineRule="auto"/>
        <w:ind w:left="-567" w:right="140" w:firstLine="709"/>
        <w:jc w:val="both"/>
        <w:rPr>
          <w:rFonts w:ascii="Times New Roman" w:eastAsia="Times New Roman" w:hAnsi="Times New Roman" w:cs="Times New Roman"/>
          <w:sz w:val="24"/>
          <w:szCs w:val="24"/>
          <w:lang w:eastAsia="lt-LT"/>
        </w:rPr>
      </w:pPr>
      <w:r w:rsidRPr="001441C4">
        <w:rPr>
          <w:rFonts w:ascii="Times New Roman" w:eastAsia="Times New Roman" w:hAnsi="Times New Roman" w:cs="Times New Roman"/>
          <w:bCs/>
          <w:sz w:val="24"/>
          <w:szCs w:val="24"/>
          <w:lang w:eastAsia="lt-LT"/>
        </w:rPr>
        <w:t>Pirmojo Rokiškio herbo skydas padalintas į keturias dalis.</w:t>
      </w:r>
      <w:r w:rsidRPr="001441C4">
        <w:rPr>
          <w:rFonts w:ascii="Times New Roman" w:eastAsia="Times New Roman" w:hAnsi="Times New Roman" w:cs="Times New Roman"/>
          <w:sz w:val="24"/>
          <w:szCs w:val="24"/>
          <w:lang w:eastAsia="lt-LT"/>
        </w:rPr>
        <w:t xml:space="preserve"> Viršutiniame </w:t>
      </w:r>
      <w:hyperlink r:id="rId5" w:tooltip="Gules" w:history="1">
        <w:r w:rsidRPr="001441C4">
          <w:rPr>
            <w:rFonts w:ascii="Times New Roman" w:eastAsia="Times New Roman" w:hAnsi="Times New Roman" w:cs="Times New Roman"/>
            <w:sz w:val="24"/>
            <w:szCs w:val="24"/>
            <w:lang w:eastAsia="lt-LT"/>
          </w:rPr>
          <w:t>raudonajame</w:t>
        </w:r>
      </w:hyperlink>
      <w:r w:rsidRPr="001441C4">
        <w:rPr>
          <w:rFonts w:ascii="Times New Roman" w:eastAsia="Times New Roman" w:hAnsi="Times New Roman" w:cs="Times New Roman"/>
          <w:sz w:val="24"/>
          <w:szCs w:val="24"/>
          <w:lang w:eastAsia="lt-LT"/>
        </w:rPr>
        <w:t xml:space="preserve"> lauke pavaizduota pirmųjų Rokiškio valdovų kunigaikščių </w:t>
      </w:r>
      <w:proofErr w:type="spellStart"/>
      <w:r w:rsidRPr="001441C4">
        <w:rPr>
          <w:rFonts w:ascii="Times New Roman" w:eastAsia="Times New Roman" w:hAnsi="Times New Roman" w:cs="Times New Roman"/>
          <w:sz w:val="24"/>
          <w:szCs w:val="24"/>
          <w:lang w:eastAsia="lt-LT"/>
        </w:rPr>
        <w:t>Krošinskių</w:t>
      </w:r>
      <w:proofErr w:type="spellEnd"/>
      <w:r w:rsidRPr="001441C4">
        <w:rPr>
          <w:rFonts w:ascii="Times New Roman" w:eastAsia="Times New Roman" w:hAnsi="Times New Roman" w:cs="Times New Roman"/>
          <w:sz w:val="24"/>
          <w:szCs w:val="24"/>
          <w:lang w:eastAsia="lt-LT"/>
        </w:rPr>
        <w:t xml:space="preserve"> </w:t>
      </w:r>
      <w:hyperlink r:id="rId6" w:tooltip="Argent" w:history="1">
        <w:r w:rsidRPr="001441C4">
          <w:rPr>
            <w:rFonts w:ascii="Times New Roman" w:eastAsia="Times New Roman" w:hAnsi="Times New Roman" w:cs="Times New Roman"/>
            <w:sz w:val="24"/>
            <w:szCs w:val="24"/>
            <w:lang w:eastAsia="lt-LT"/>
          </w:rPr>
          <w:t>sidabrinė</w:t>
        </w:r>
      </w:hyperlink>
      <w:r w:rsidRPr="001441C4">
        <w:rPr>
          <w:rFonts w:ascii="Times New Roman" w:eastAsia="Times New Roman" w:hAnsi="Times New Roman" w:cs="Times New Roman"/>
          <w:sz w:val="24"/>
          <w:szCs w:val="24"/>
          <w:lang w:eastAsia="lt-LT"/>
        </w:rPr>
        <w:t xml:space="preserve"> </w:t>
      </w:r>
      <w:proofErr w:type="spellStart"/>
      <w:r w:rsidRPr="001441C4">
        <w:rPr>
          <w:rFonts w:ascii="Times New Roman" w:eastAsia="Times New Roman" w:hAnsi="Times New Roman" w:cs="Times New Roman"/>
          <w:sz w:val="24"/>
          <w:szCs w:val="24"/>
          <w:lang w:eastAsia="lt-LT"/>
        </w:rPr>
        <w:t>trišakė</w:t>
      </w:r>
      <w:proofErr w:type="spellEnd"/>
      <w:r w:rsidRPr="001441C4">
        <w:rPr>
          <w:rFonts w:ascii="Times New Roman" w:eastAsia="Times New Roman" w:hAnsi="Times New Roman" w:cs="Times New Roman"/>
          <w:sz w:val="24"/>
          <w:szCs w:val="24"/>
          <w:lang w:eastAsia="lt-LT"/>
        </w:rPr>
        <w:t xml:space="preserve"> </w:t>
      </w:r>
      <w:hyperlink r:id="rId7" w:tooltip="Žvakidė" w:history="1">
        <w:r w:rsidRPr="001441C4">
          <w:rPr>
            <w:rFonts w:ascii="Times New Roman" w:eastAsia="Times New Roman" w:hAnsi="Times New Roman" w:cs="Times New Roman"/>
            <w:sz w:val="24"/>
            <w:szCs w:val="24"/>
            <w:lang w:eastAsia="lt-LT"/>
          </w:rPr>
          <w:t>žvakidė</w:t>
        </w:r>
      </w:hyperlink>
      <w:r w:rsidRPr="001441C4">
        <w:rPr>
          <w:rFonts w:ascii="Times New Roman" w:eastAsia="Times New Roman" w:hAnsi="Times New Roman" w:cs="Times New Roman"/>
          <w:sz w:val="24"/>
          <w:szCs w:val="24"/>
          <w:lang w:eastAsia="lt-LT"/>
        </w:rPr>
        <w:t>, antrajame geltoname (</w:t>
      </w:r>
      <w:hyperlink r:id="rId8" w:tooltip="Or" w:history="1">
        <w:r w:rsidRPr="001441C4">
          <w:rPr>
            <w:rFonts w:ascii="Times New Roman" w:eastAsia="Times New Roman" w:hAnsi="Times New Roman" w:cs="Times New Roman"/>
            <w:sz w:val="24"/>
            <w:szCs w:val="24"/>
            <w:lang w:eastAsia="lt-LT"/>
          </w:rPr>
          <w:t>auksiniame</w:t>
        </w:r>
      </w:hyperlink>
      <w:r w:rsidRPr="001441C4">
        <w:rPr>
          <w:sz w:val="24"/>
          <w:szCs w:val="24"/>
        </w:rPr>
        <w:t>)</w:t>
      </w:r>
      <w:r w:rsidRPr="001441C4">
        <w:rPr>
          <w:rFonts w:ascii="Times New Roman" w:eastAsia="Times New Roman" w:hAnsi="Times New Roman" w:cs="Times New Roman"/>
          <w:sz w:val="24"/>
          <w:szCs w:val="24"/>
          <w:lang w:eastAsia="lt-LT"/>
        </w:rPr>
        <w:t xml:space="preserve"> lauke grafų Tyzenhauzų šeimos heraldinis simbolis </w:t>
      </w:r>
      <w:hyperlink r:id="rId9" w:tooltip="Sable" w:history="1">
        <w:r w:rsidRPr="001441C4">
          <w:rPr>
            <w:rFonts w:ascii="Times New Roman" w:eastAsia="Times New Roman" w:hAnsi="Times New Roman" w:cs="Times New Roman"/>
            <w:sz w:val="24"/>
            <w:szCs w:val="24"/>
            <w:lang w:eastAsia="lt-LT"/>
          </w:rPr>
          <w:t>juodas</w:t>
        </w:r>
      </w:hyperlink>
      <w:r w:rsidRPr="001441C4">
        <w:rPr>
          <w:rFonts w:ascii="Times New Roman" w:eastAsia="Times New Roman" w:hAnsi="Times New Roman" w:cs="Times New Roman"/>
          <w:sz w:val="24"/>
          <w:szCs w:val="24"/>
          <w:lang w:eastAsia="lt-LT"/>
        </w:rPr>
        <w:t xml:space="preserve"> </w:t>
      </w:r>
      <w:hyperlink r:id="rId10" w:tooltip="Jautis" w:history="1">
        <w:r w:rsidRPr="001441C4">
          <w:rPr>
            <w:rFonts w:ascii="Times New Roman" w:eastAsia="Times New Roman" w:hAnsi="Times New Roman" w:cs="Times New Roman"/>
            <w:sz w:val="24"/>
            <w:szCs w:val="24"/>
            <w:lang w:eastAsia="lt-LT"/>
          </w:rPr>
          <w:t>jautis</w:t>
        </w:r>
      </w:hyperlink>
      <w:r w:rsidRPr="001441C4">
        <w:rPr>
          <w:rFonts w:ascii="Times New Roman" w:eastAsia="Times New Roman" w:hAnsi="Times New Roman" w:cs="Times New Roman"/>
          <w:sz w:val="24"/>
          <w:szCs w:val="24"/>
          <w:lang w:eastAsia="lt-LT"/>
        </w:rPr>
        <w:t xml:space="preserve">. </w:t>
      </w:r>
    </w:p>
    <w:p w:rsidR="0094035C" w:rsidRPr="001441C4" w:rsidRDefault="0094035C" w:rsidP="0094035C">
      <w:pPr>
        <w:spacing w:after="0" w:line="240" w:lineRule="auto"/>
        <w:ind w:left="-567" w:right="140" w:firstLine="709"/>
        <w:jc w:val="both"/>
        <w:rPr>
          <w:rFonts w:ascii="Times New Roman" w:eastAsia="Times New Roman" w:hAnsi="Times New Roman" w:cs="Times New Roman"/>
          <w:sz w:val="24"/>
          <w:szCs w:val="24"/>
          <w:lang w:eastAsia="lt-LT"/>
        </w:rPr>
      </w:pPr>
    </w:p>
    <w:p w:rsidR="0094035C" w:rsidRDefault="0094035C" w:rsidP="0094035C">
      <w:pPr>
        <w:spacing w:after="0" w:line="240" w:lineRule="auto"/>
        <w:ind w:left="-567" w:right="140" w:firstLine="709"/>
        <w:jc w:val="center"/>
        <w:rPr>
          <w:rFonts w:ascii="Times New Roman" w:eastAsia="Times New Roman" w:hAnsi="Times New Roman" w:cs="Times New Roman"/>
          <w:sz w:val="24"/>
          <w:szCs w:val="24"/>
          <w:lang w:eastAsia="lt-LT"/>
        </w:rPr>
      </w:pPr>
      <w:r w:rsidRPr="003A735C">
        <w:rPr>
          <w:rFonts w:ascii="Times New Roman" w:eastAsia="Times New Roman" w:hAnsi="Times New Roman" w:cs="Times New Roman"/>
          <w:sz w:val="24"/>
          <w:szCs w:val="24"/>
          <w:lang w:eastAsia="lt-LT"/>
        </w:rPr>
        <w:object w:dxaOrig="7551" w:dyaOrig="7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pt;height:139.4pt" o:ole="">
            <v:imagedata r:id="rId11" o:title=""/>
          </v:shape>
          <o:OLEObject Type="Embed" ProgID="CorelDraw.Graphic.8" ShapeID="_x0000_i1025" DrawAspect="Content" ObjectID="_1466233832" r:id="rId12"/>
        </w:object>
      </w:r>
    </w:p>
    <w:p w:rsidR="0094035C" w:rsidRPr="003A735C" w:rsidRDefault="0094035C" w:rsidP="0094035C">
      <w:pPr>
        <w:spacing w:after="0" w:line="240" w:lineRule="auto"/>
        <w:ind w:left="-567" w:right="140" w:firstLine="709"/>
        <w:jc w:val="center"/>
        <w:rPr>
          <w:rFonts w:ascii="Times New Roman" w:eastAsia="Times New Roman" w:hAnsi="Times New Roman" w:cs="Times New Roman"/>
          <w:sz w:val="24"/>
          <w:szCs w:val="24"/>
          <w:lang w:eastAsia="lt-LT"/>
        </w:rPr>
      </w:pPr>
    </w:p>
    <w:p w:rsidR="0094035C" w:rsidRPr="003A735C" w:rsidRDefault="0094035C" w:rsidP="0094035C">
      <w:pPr>
        <w:spacing w:after="0" w:line="240" w:lineRule="auto"/>
        <w:ind w:left="-567" w:right="140" w:firstLine="709"/>
        <w:jc w:val="center"/>
        <w:rPr>
          <w:rFonts w:ascii="Times New Roman" w:eastAsia="Times New Roman" w:hAnsi="Times New Roman" w:cs="Times New Roman"/>
          <w:sz w:val="24"/>
          <w:szCs w:val="24"/>
          <w:lang w:eastAsia="lt-LT"/>
        </w:rPr>
      </w:pPr>
      <w:r w:rsidRPr="003A735C">
        <w:rPr>
          <w:rFonts w:ascii="Times New Roman" w:eastAsia="Times New Roman" w:hAnsi="Times New Roman" w:cs="Times New Roman"/>
          <w:sz w:val="24"/>
          <w:szCs w:val="24"/>
          <w:lang w:eastAsia="lt-LT"/>
        </w:rPr>
        <w:t xml:space="preserve">2 pav. Tyzenhauzų heraldinis simbolis </w:t>
      </w:r>
      <w:hyperlink r:id="rId13" w:tooltip="Sable" w:history="1">
        <w:r w:rsidRPr="003A735C">
          <w:rPr>
            <w:rFonts w:ascii="Times New Roman" w:eastAsia="Times New Roman" w:hAnsi="Times New Roman" w:cs="Times New Roman"/>
            <w:sz w:val="24"/>
            <w:szCs w:val="24"/>
            <w:lang w:eastAsia="lt-LT"/>
          </w:rPr>
          <w:t>juodas</w:t>
        </w:r>
      </w:hyperlink>
      <w:r w:rsidRPr="003A735C">
        <w:rPr>
          <w:rFonts w:ascii="Times New Roman" w:eastAsia="Times New Roman" w:hAnsi="Times New Roman" w:cs="Times New Roman"/>
          <w:sz w:val="24"/>
          <w:szCs w:val="24"/>
          <w:lang w:eastAsia="lt-LT"/>
        </w:rPr>
        <w:t xml:space="preserve"> </w:t>
      </w:r>
      <w:hyperlink r:id="rId14" w:tooltip="Jautis" w:history="1">
        <w:r w:rsidRPr="003A735C">
          <w:rPr>
            <w:rFonts w:ascii="Times New Roman" w:eastAsia="Times New Roman" w:hAnsi="Times New Roman" w:cs="Times New Roman"/>
            <w:sz w:val="24"/>
            <w:szCs w:val="24"/>
            <w:lang w:eastAsia="lt-LT"/>
          </w:rPr>
          <w:t>jautis</w:t>
        </w:r>
      </w:hyperlink>
      <w:r w:rsidRPr="003A735C">
        <w:rPr>
          <w:rFonts w:ascii="Times New Roman" w:hAnsi="Times New Roman" w:cs="Times New Roman"/>
          <w:sz w:val="24"/>
          <w:szCs w:val="24"/>
        </w:rPr>
        <w:t>, pagal</w:t>
      </w:r>
      <w:r w:rsidRPr="003A735C">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pirmojo Rokiškio herbo autorių</w:t>
      </w:r>
      <w:r w:rsidRPr="003A735C">
        <w:rPr>
          <w:rFonts w:ascii="Times New Roman" w:hAnsi="Times New Roman" w:cs="Times New Roman"/>
          <w:sz w:val="24"/>
          <w:szCs w:val="24"/>
        </w:rPr>
        <w:t xml:space="preserve"> </w:t>
      </w:r>
      <w:r>
        <w:rPr>
          <w:rFonts w:ascii="Times New Roman" w:hAnsi="Times New Roman" w:cs="Times New Roman"/>
          <w:sz w:val="24"/>
          <w:szCs w:val="24"/>
        </w:rPr>
        <w:t xml:space="preserve">Rimantą  </w:t>
      </w:r>
      <w:proofErr w:type="spellStart"/>
      <w:r>
        <w:rPr>
          <w:rFonts w:ascii="Times New Roman" w:hAnsi="Times New Roman" w:cs="Times New Roman"/>
          <w:sz w:val="24"/>
          <w:szCs w:val="24"/>
        </w:rPr>
        <w:t>Gibavičių</w:t>
      </w:r>
      <w:proofErr w:type="spellEnd"/>
      <w:r>
        <w:rPr>
          <w:rFonts w:ascii="Times New Roman" w:hAnsi="Times New Roman" w:cs="Times New Roman"/>
          <w:sz w:val="24"/>
          <w:szCs w:val="24"/>
        </w:rPr>
        <w:t>.</w:t>
      </w:r>
      <w:r w:rsidRPr="003A735C">
        <w:rPr>
          <w:rFonts w:ascii="Times New Roman" w:hAnsi="Times New Roman" w:cs="Times New Roman"/>
          <w:sz w:val="24"/>
          <w:szCs w:val="24"/>
        </w:rPr>
        <w:t xml:space="preserve"> </w:t>
      </w:r>
    </w:p>
    <w:p w:rsidR="0094035C" w:rsidRPr="001441C4" w:rsidRDefault="0094035C" w:rsidP="0094035C">
      <w:pPr>
        <w:spacing w:after="0" w:line="240" w:lineRule="auto"/>
        <w:ind w:right="140"/>
        <w:jc w:val="both"/>
        <w:rPr>
          <w:rFonts w:ascii="Times New Roman" w:eastAsia="Times New Roman" w:hAnsi="Times New Roman" w:cs="Times New Roman"/>
          <w:sz w:val="24"/>
          <w:szCs w:val="24"/>
          <w:lang w:eastAsia="lt-LT"/>
        </w:rPr>
      </w:pPr>
    </w:p>
    <w:p w:rsidR="0094035C" w:rsidRPr="001441C4" w:rsidRDefault="0094035C" w:rsidP="0094035C">
      <w:pPr>
        <w:spacing w:after="0" w:line="240" w:lineRule="auto"/>
        <w:ind w:left="-567" w:right="140" w:firstLine="709"/>
        <w:jc w:val="both"/>
        <w:rPr>
          <w:rFonts w:ascii="Times New Roman" w:eastAsia="Times New Roman" w:hAnsi="Times New Roman" w:cs="Times New Roman"/>
          <w:sz w:val="24"/>
          <w:szCs w:val="24"/>
          <w:lang w:eastAsia="lt-LT"/>
        </w:rPr>
      </w:pPr>
      <w:r w:rsidRPr="001441C4">
        <w:rPr>
          <w:rFonts w:ascii="Times New Roman" w:eastAsia="Times New Roman" w:hAnsi="Times New Roman" w:cs="Times New Roman"/>
          <w:sz w:val="24"/>
          <w:szCs w:val="24"/>
          <w:lang w:eastAsia="lt-LT"/>
        </w:rPr>
        <w:lastRenderedPageBreak/>
        <w:t xml:space="preserve">Trečiasis laukas padalintas į dvi dalis – viršutinėje baltoje įdėtas mėlynas priekalas – revoliucinio kalvio Ignoto iš sovietinio rašytojo </w:t>
      </w:r>
      <w:r w:rsidRPr="001441C4">
        <w:rPr>
          <w:rStyle w:val="st"/>
          <w:rFonts w:ascii="Times New Roman" w:hAnsi="Times New Roman" w:cs="Times New Roman"/>
          <w:sz w:val="24"/>
          <w:szCs w:val="24"/>
        </w:rPr>
        <w:t xml:space="preserve">A. </w:t>
      </w:r>
      <w:r w:rsidRPr="001441C4">
        <w:rPr>
          <w:rStyle w:val="Emphasis"/>
          <w:rFonts w:ascii="Times New Roman" w:hAnsi="Times New Roman" w:cs="Times New Roman"/>
          <w:sz w:val="24"/>
          <w:szCs w:val="24"/>
        </w:rPr>
        <w:t>Gudaičio</w:t>
      </w:r>
      <w:r w:rsidRPr="001441C4">
        <w:rPr>
          <w:rStyle w:val="st"/>
          <w:rFonts w:ascii="Times New Roman" w:hAnsi="Times New Roman" w:cs="Times New Roman"/>
          <w:i/>
          <w:sz w:val="24"/>
          <w:szCs w:val="24"/>
        </w:rPr>
        <w:t>-</w:t>
      </w:r>
      <w:r w:rsidRPr="001441C4">
        <w:rPr>
          <w:rStyle w:val="Emphasis"/>
          <w:rFonts w:ascii="Times New Roman" w:hAnsi="Times New Roman" w:cs="Times New Roman"/>
          <w:sz w:val="24"/>
          <w:szCs w:val="24"/>
        </w:rPr>
        <w:t>Guzevičiaus</w:t>
      </w:r>
      <w:r w:rsidRPr="001441C4">
        <w:rPr>
          <w:rFonts w:ascii="Times New Roman" w:eastAsia="Times New Roman" w:hAnsi="Times New Roman" w:cs="Times New Roman"/>
          <w:sz w:val="24"/>
          <w:szCs w:val="24"/>
          <w:lang w:eastAsia="lt-LT"/>
        </w:rPr>
        <w:t xml:space="preserve"> romano „Kalvio Ignoto teisybė“ simbolis, apatinėje raudonoje pavaizduota balta penkiakampė žvaigždė. Ketvirtajame raudonajame lauke pavaizduoti paskutinių Rokiškio dvaro valdytojų </w:t>
      </w:r>
      <w:proofErr w:type="spellStart"/>
      <w:r w:rsidRPr="001441C4">
        <w:rPr>
          <w:rFonts w:ascii="Times New Roman" w:eastAsia="Times New Roman" w:hAnsi="Times New Roman" w:cs="Times New Roman"/>
          <w:sz w:val="24"/>
          <w:szCs w:val="24"/>
          <w:lang w:eastAsia="lt-LT"/>
        </w:rPr>
        <w:t>Pšezdeckių</w:t>
      </w:r>
      <w:proofErr w:type="spellEnd"/>
      <w:r w:rsidRPr="001441C4">
        <w:rPr>
          <w:rFonts w:ascii="Times New Roman" w:eastAsia="Times New Roman" w:hAnsi="Times New Roman" w:cs="Times New Roman"/>
          <w:sz w:val="24"/>
          <w:szCs w:val="24"/>
          <w:lang w:eastAsia="lt-LT"/>
        </w:rPr>
        <w:t xml:space="preserve"> heraldiniai simboliai - trys sidabrinės į apačią trumpėjančios juostelės su sidabrine </w:t>
      </w:r>
      <w:hyperlink r:id="rId15" w:tooltip="Lelija" w:history="1">
        <w:r w:rsidRPr="001441C4">
          <w:rPr>
            <w:rFonts w:ascii="Times New Roman" w:eastAsia="Times New Roman" w:hAnsi="Times New Roman" w:cs="Times New Roman"/>
            <w:sz w:val="24"/>
            <w:szCs w:val="24"/>
            <w:lang w:eastAsia="lt-LT"/>
          </w:rPr>
          <w:t>lelija</w:t>
        </w:r>
      </w:hyperlink>
      <w:r w:rsidRPr="001441C4">
        <w:rPr>
          <w:rFonts w:ascii="Times New Roman" w:eastAsia="Times New Roman" w:hAnsi="Times New Roman" w:cs="Times New Roman"/>
          <w:sz w:val="24"/>
          <w:szCs w:val="24"/>
          <w:lang w:eastAsia="lt-LT"/>
        </w:rPr>
        <w:t xml:space="preserve"> viršuje.</w:t>
      </w:r>
    </w:p>
    <w:p w:rsidR="0094035C" w:rsidRDefault="0094035C" w:rsidP="0094035C">
      <w:pPr>
        <w:spacing w:after="0" w:line="240" w:lineRule="auto"/>
        <w:ind w:left="-567" w:right="140" w:firstLine="709"/>
        <w:jc w:val="both"/>
        <w:rPr>
          <w:rFonts w:ascii="Times New Roman" w:eastAsia="Times New Roman" w:hAnsi="Times New Roman" w:cs="Times New Roman"/>
          <w:sz w:val="24"/>
          <w:szCs w:val="24"/>
          <w:lang w:eastAsia="lt-LT"/>
        </w:rPr>
      </w:pPr>
      <w:r w:rsidRPr="001441C4">
        <w:rPr>
          <w:rFonts w:ascii="Times New Roman" w:eastAsia="Times New Roman" w:hAnsi="Times New Roman" w:cs="Times New Roman"/>
          <w:sz w:val="24"/>
          <w:szCs w:val="24"/>
          <w:lang w:eastAsia="lt-LT"/>
        </w:rPr>
        <w:t xml:space="preserve">1987 metais atkurtai Heraldikos komisijai peržiūrėjus 1966 - 1970 metų laikotarpiu sukurtus miestų herbus, buvo pasiūlyta Rokiškio herbe sovietinių simbolių atsisakyti. Naują herbą sukurti pavesta pirmojo herbo autoriui Rimantui </w:t>
      </w:r>
      <w:proofErr w:type="spellStart"/>
      <w:r w:rsidRPr="001441C4">
        <w:rPr>
          <w:rFonts w:ascii="Times New Roman" w:eastAsia="Times New Roman" w:hAnsi="Times New Roman" w:cs="Times New Roman"/>
          <w:sz w:val="24"/>
          <w:szCs w:val="24"/>
          <w:lang w:eastAsia="lt-LT"/>
        </w:rPr>
        <w:t>Gibavičiui</w:t>
      </w:r>
      <w:proofErr w:type="spellEnd"/>
      <w:r w:rsidRPr="001441C4">
        <w:rPr>
          <w:rFonts w:ascii="Times New Roman" w:eastAsia="Times New Roman" w:hAnsi="Times New Roman" w:cs="Times New Roman"/>
          <w:sz w:val="24"/>
          <w:szCs w:val="24"/>
          <w:lang w:eastAsia="lt-LT"/>
        </w:rPr>
        <w:t>. Naujajame herbo variante pasikeitė herbo skydo forma, trečias herbo laukas tapo mėlynas, o jame  pavaizduoti juodu kontūru ir šešėliais apvesti sidabriniai vargonai, simbolizuojantys Rokiškio muzikines tradicijas. Šis herbo variantas nebuvo aprobuotas Heraldikos komisijos, tačiau Rokiškio savivaldybė iki 1993 metų jį naudojo savo reikmėms.</w:t>
      </w:r>
    </w:p>
    <w:p w:rsidR="0094035C" w:rsidRPr="001441C4" w:rsidRDefault="0094035C" w:rsidP="0094035C">
      <w:pPr>
        <w:spacing w:after="0" w:line="240" w:lineRule="auto"/>
        <w:ind w:left="-567" w:right="140" w:firstLine="709"/>
        <w:jc w:val="both"/>
        <w:rPr>
          <w:rFonts w:ascii="Times New Roman" w:eastAsia="Times New Roman" w:hAnsi="Times New Roman" w:cs="Times New Roman"/>
          <w:sz w:val="24"/>
          <w:szCs w:val="24"/>
          <w:lang w:eastAsia="lt-LT"/>
        </w:rPr>
      </w:pPr>
    </w:p>
    <w:p w:rsidR="0094035C" w:rsidRPr="001441C4" w:rsidRDefault="0094035C" w:rsidP="0094035C">
      <w:pPr>
        <w:spacing w:after="0" w:line="240" w:lineRule="auto"/>
        <w:ind w:left="-567" w:right="140" w:firstLine="709"/>
        <w:jc w:val="center"/>
        <w:rPr>
          <w:rFonts w:ascii="Times New Roman" w:eastAsia="Times New Roman" w:hAnsi="Times New Roman" w:cs="Times New Roman"/>
          <w:sz w:val="24"/>
          <w:szCs w:val="24"/>
          <w:lang w:eastAsia="lt-LT"/>
        </w:rPr>
      </w:pPr>
      <w:r w:rsidRPr="001441C4">
        <w:rPr>
          <w:rFonts w:ascii="Times New Roman" w:eastAsia="Times New Roman" w:hAnsi="Times New Roman" w:cs="Times New Roman"/>
          <w:noProof/>
          <w:sz w:val="24"/>
          <w:szCs w:val="24"/>
          <w:lang w:eastAsia="lt-LT"/>
        </w:rPr>
        <w:drawing>
          <wp:inline distT="0" distB="0" distL="0" distR="0">
            <wp:extent cx="2582482" cy="3050772"/>
            <wp:effectExtent l="19050" t="0" r="8318" b="0"/>
            <wp:docPr id="4" name="Paveikslėlis 10" descr="C:\Documents and Settings\Arunas\Desktop\rokiskio herbas su juodu kontur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runas\Desktop\rokiskio herbas su juodu konturu 2.jpg"/>
                    <pic:cNvPicPr>
                      <a:picLocks noChangeAspect="1" noChangeArrowheads="1"/>
                    </pic:cNvPicPr>
                  </pic:nvPicPr>
                  <pic:blipFill>
                    <a:blip r:embed="rId16" cstate="print"/>
                    <a:srcRect/>
                    <a:stretch>
                      <a:fillRect/>
                    </a:stretch>
                  </pic:blipFill>
                  <pic:spPr bwMode="auto">
                    <a:xfrm>
                      <a:off x="0" y="0"/>
                      <a:ext cx="2582127" cy="3050353"/>
                    </a:xfrm>
                    <a:prstGeom prst="rect">
                      <a:avLst/>
                    </a:prstGeom>
                    <a:noFill/>
                    <a:ln w="9525">
                      <a:noFill/>
                      <a:miter lim="800000"/>
                      <a:headEnd/>
                      <a:tailEnd/>
                    </a:ln>
                  </pic:spPr>
                </pic:pic>
              </a:graphicData>
            </a:graphic>
          </wp:inline>
        </w:drawing>
      </w:r>
    </w:p>
    <w:p w:rsidR="0094035C" w:rsidRDefault="0094035C" w:rsidP="0094035C">
      <w:pPr>
        <w:spacing w:after="0" w:line="240" w:lineRule="auto"/>
        <w:ind w:left="-567" w:right="140" w:firstLine="709"/>
        <w:jc w:val="center"/>
        <w:rPr>
          <w:rFonts w:ascii="Times New Roman" w:eastAsia="Times New Roman" w:hAnsi="Times New Roman" w:cs="Times New Roman"/>
          <w:sz w:val="24"/>
          <w:szCs w:val="24"/>
          <w:lang w:eastAsia="lt-LT"/>
        </w:rPr>
      </w:pPr>
      <w:r w:rsidRPr="001441C4">
        <w:rPr>
          <w:rFonts w:ascii="Times New Roman" w:eastAsia="Times New Roman" w:hAnsi="Times New Roman" w:cs="Times New Roman"/>
          <w:bCs/>
          <w:sz w:val="24"/>
          <w:szCs w:val="24"/>
          <w:lang w:eastAsia="lt-LT"/>
        </w:rPr>
        <w:t>3 pav. Antrasis Rokiškio herbas</w:t>
      </w:r>
      <w:r w:rsidRPr="001441C4">
        <w:rPr>
          <w:rFonts w:ascii="Times New Roman" w:hAnsi="Times New Roman" w:cs="Times New Roman"/>
          <w:sz w:val="24"/>
          <w:szCs w:val="24"/>
        </w:rPr>
        <w:t>,</w:t>
      </w:r>
      <w:r w:rsidRPr="001441C4">
        <w:rPr>
          <w:rFonts w:ascii="Times New Roman" w:eastAsia="Times New Roman" w:hAnsi="Times New Roman" w:cs="Times New Roman"/>
          <w:sz w:val="24"/>
          <w:szCs w:val="24"/>
          <w:lang w:eastAsia="lt-LT"/>
        </w:rPr>
        <w:t xml:space="preserve"> nebuvo aprobuotas Heraldikos komisijos.</w:t>
      </w:r>
    </w:p>
    <w:p w:rsidR="0094035C" w:rsidRDefault="0094035C" w:rsidP="0094035C">
      <w:pPr>
        <w:spacing w:after="0" w:line="240" w:lineRule="auto"/>
        <w:ind w:left="-567" w:right="140" w:firstLine="709"/>
        <w:jc w:val="center"/>
        <w:rPr>
          <w:rFonts w:ascii="Times New Roman" w:hAnsi="Times New Roman" w:cs="Times New Roman"/>
          <w:sz w:val="24"/>
          <w:szCs w:val="24"/>
        </w:rPr>
      </w:pPr>
      <w:r w:rsidRPr="001441C4">
        <w:rPr>
          <w:rFonts w:ascii="Times New Roman" w:hAnsi="Times New Roman" w:cs="Times New Roman"/>
          <w:sz w:val="24"/>
          <w:szCs w:val="24"/>
        </w:rPr>
        <w:t xml:space="preserve"> Autorius Rimantas  </w:t>
      </w:r>
      <w:proofErr w:type="spellStart"/>
      <w:r w:rsidRPr="001441C4">
        <w:rPr>
          <w:rFonts w:ascii="Times New Roman" w:hAnsi="Times New Roman" w:cs="Times New Roman"/>
          <w:sz w:val="24"/>
          <w:szCs w:val="24"/>
        </w:rPr>
        <w:t>Gibavičius</w:t>
      </w:r>
      <w:proofErr w:type="spellEnd"/>
      <w:r w:rsidRPr="001441C4">
        <w:rPr>
          <w:rFonts w:ascii="Times New Roman" w:hAnsi="Times New Roman" w:cs="Times New Roman"/>
          <w:sz w:val="24"/>
          <w:szCs w:val="24"/>
        </w:rPr>
        <w:t>.</w:t>
      </w:r>
    </w:p>
    <w:p w:rsidR="0094035C" w:rsidRPr="001441C4" w:rsidRDefault="0094035C" w:rsidP="0094035C">
      <w:pPr>
        <w:spacing w:after="0" w:line="240" w:lineRule="auto"/>
        <w:ind w:left="-567" w:right="140" w:firstLine="709"/>
        <w:jc w:val="center"/>
        <w:rPr>
          <w:rFonts w:ascii="Times New Roman" w:eastAsia="Times New Roman" w:hAnsi="Times New Roman" w:cs="Times New Roman"/>
          <w:sz w:val="24"/>
          <w:szCs w:val="24"/>
          <w:lang w:eastAsia="lt-LT"/>
        </w:rPr>
      </w:pPr>
    </w:p>
    <w:p w:rsidR="0094035C" w:rsidRDefault="0094035C" w:rsidP="0094035C">
      <w:pPr>
        <w:spacing w:after="0" w:line="240" w:lineRule="auto"/>
        <w:ind w:left="-567" w:right="140" w:firstLine="709"/>
        <w:jc w:val="both"/>
        <w:rPr>
          <w:rFonts w:ascii="Times New Roman" w:hAnsi="Times New Roman" w:cs="Times New Roman"/>
          <w:sz w:val="24"/>
          <w:szCs w:val="24"/>
        </w:rPr>
      </w:pPr>
      <w:r w:rsidRPr="001441C4">
        <w:rPr>
          <w:rFonts w:ascii="Times New Roman" w:eastAsia="Times New Roman" w:hAnsi="Times New Roman" w:cs="Times New Roman"/>
          <w:sz w:val="24"/>
          <w:szCs w:val="24"/>
          <w:lang w:eastAsia="lt-LT"/>
        </w:rPr>
        <w:t>Dabartinio</w:t>
      </w:r>
      <w:r w:rsidRPr="001441C4">
        <w:rPr>
          <w:rFonts w:ascii="Times New Roman" w:hAnsi="Times New Roman" w:cs="Times New Roman"/>
          <w:sz w:val="24"/>
          <w:szCs w:val="24"/>
        </w:rPr>
        <w:t xml:space="preserve"> Rokiškio herbo etalono autorius yra  dailininkas  - grafikas  profesorius </w:t>
      </w:r>
      <w:hyperlink r:id="rId17" w:tooltip="Juozas Galkus" w:history="1">
        <w:r w:rsidRPr="001441C4">
          <w:rPr>
            <w:rStyle w:val="Hyperlink"/>
            <w:rFonts w:ascii="Times New Roman" w:hAnsi="Times New Roman" w:cs="Times New Roman"/>
            <w:sz w:val="24"/>
            <w:szCs w:val="24"/>
          </w:rPr>
          <w:t xml:space="preserve">Juozas </w:t>
        </w:r>
        <w:proofErr w:type="spellStart"/>
        <w:r w:rsidRPr="001441C4">
          <w:rPr>
            <w:rStyle w:val="Hyperlink"/>
            <w:rFonts w:ascii="Times New Roman" w:hAnsi="Times New Roman" w:cs="Times New Roman"/>
            <w:sz w:val="24"/>
            <w:szCs w:val="24"/>
          </w:rPr>
          <w:t>Galkus</w:t>
        </w:r>
        <w:proofErr w:type="spellEnd"/>
      </w:hyperlink>
      <w:r w:rsidRPr="001441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41C4">
        <w:rPr>
          <w:rFonts w:ascii="Times New Roman" w:hAnsi="Times New Roman" w:cs="Times New Roman"/>
          <w:sz w:val="24"/>
          <w:szCs w:val="24"/>
        </w:rPr>
        <w:t xml:space="preserve">Juozas </w:t>
      </w:r>
      <w:proofErr w:type="spellStart"/>
      <w:r w:rsidRPr="001441C4">
        <w:rPr>
          <w:rFonts w:ascii="Times New Roman" w:hAnsi="Times New Roman" w:cs="Times New Roman"/>
          <w:sz w:val="24"/>
          <w:szCs w:val="24"/>
        </w:rPr>
        <w:t>Galkus</w:t>
      </w:r>
      <w:proofErr w:type="spellEnd"/>
      <w:r w:rsidRPr="001441C4">
        <w:rPr>
          <w:rFonts w:ascii="Times New Roman" w:hAnsi="Times New Roman" w:cs="Times New Roman"/>
          <w:sz w:val="24"/>
          <w:szCs w:val="24"/>
        </w:rPr>
        <w:t xml:space="preserve"> yra 44  miestų ir miestelių herbų autorius. Rokiškio herbe jis paliko nepakeistus </w:t>
      </w:r>
      <w:proofErr w:type="spellStart"/>
      <w:r w:rsidRPr="001441C4">
        <w:rPr>
          <w:rFonts w:ascii="Times New Roman" w:hAnsi="Times New Roman" w:cs="Times New Roman"/>
          <w:sz w:val="24"/>
          <w:szCs w:val="24"/>
        </w:rPr>
        <w:t>Krošinskių</w:t>
      </w:r>
      <w:proofErr w:type="spellEnd"/>
      <w:r w:rsidRPr="001441C4">
        <w:rPr>
          <w:rFonts w:ascii="Times New Roman" w:hAnsi="Times New Roman" w:cs="Times New Roman"/>
          <w:sz w:val="24"/>
          <w:szCs w:val="24"/>
        </w:rPr>
        <w:t xml:space="preserve"> ir </w:t>
      </w:r>
      <w:proofErr w:type="spellStart"/>
      <w:r w:rsidRPr="001441C4">
        <w:rPr>
          <w:rFonts w:ascii="Times New Roman" w:hAnsi="Times New Roman" w:cs="Times New Roman"/>
          <w:sz w:val="24"/>
          <w:szCs w:val="24"/>
        </w:rPr>
        <w:t>Pšezdeckių</w:t>
      </w:r>
      <w:proofErr w:type="spellEnd"/>
      <w:r w:rsidRPr="001441C4">
        <w:rPr>
          <w:rFonts w:ascii="Times New Roman" w:hAnsi="Times New Roman" w:cs="Times New Roman"/>
          <w:sz w:val="24"/>
          <w:szCs w:val="24"/>
        </w:rPr>
        <w:t xml:space="preserve"> heraldinius ženklus. Vargonai įgavo naujų – barokinių bruožų. Gerokai pasikeitė ir Tyzenhauzų juodasis jautis. </w:t>
      </w:r>
    </w:p>
    <w:p w:rsidR="0094035C" w:rsidRPr="001441C4" w:rsidRDefault="0094035C" w:rsidP="0094035C">
      <w:pPr>
        <w:spacing w:after="0" w:line="240" w:lineRule="auto"/>
        <w:ind w:left="-567" w:right="140" w:firstLine="709"/>
        <w:jc w:val="both"/>
        <w:rPr>
          <w:rFonts w:ascii="Times New Roman" w:hAnsi="Times New Roman" w:cs="Times New Roman"/>
          <w:sz w:val="24"/>
          <w:szCs w:val="24"/>
        </w:rPr>
      </w:pPr>
    </w:p>
    <w:p w:rsidR="0094035C" w:rsidRDefault="0094035C" w:rsidP="0094035C">
      <w:pPr>
        <w:spacing w:after="0" w:line="240" w:lineRule="auto"/>
        <w:ind w:left="-567" w:right="140" w:firstLine="709"/>
        <w:jc w:val="center"/>
        <w:rPr>
          <w:rFonts w:ascii="Times New Roman" w:eastAsia="Times New Roman" w:hAnsi="Times New Roman" w:cs="Times New Roman"/>
          <w:sz w:val="24"/>
          <w:szCs w:val="24"/>
          <w:lang w:eastAsia="lt-LT"/>
        </w:rPr>
      </w:pPr>
      <w:r w:rsidRPr="003A735C">
        <w:rPr>
          <w:rFonts w:ascii="Times New Roman" w:eastAsia="Times New Roman" w:hAnsi="Times New Roman" w:cs="Times New Roman"/>
          <w:sz w:val="24"/>
          <w:szCs w:val="24"/>
          <w:lang w:eastAsia="lt-LT"/>
        </w:rPr>
        <w:object w:dxaOrig="7551" w:dyaOrig="7051">
          <v:shape id="_x0000_i1026" type="#_x0000_t75" style="width:154.95pt;height:152.05pt" o:ole="">
            <v:imagedata r:id="rId11" o:title=""/>
          </v:shape>
          <o:OLEObject Type="Embed" ProgID="CorelDraw.Graphic.8" ShapeID="_x0000_i1026" DrawAspect="Content" ObjectID="_1466233833" r:id="rId18"/>
        </w:object>
      </w:r>
      <w:r>
        <w:rPr>
          <w:rFonts w:ascii="Times New Roman" w:eastAsia="Times New Roman" w:hAnsi="Times New Roman" w:cs="Times New Roman"/>
          <w:bCs/>
          <w:noProof/>
          <w:sz w:val="24"/>
          <w:szCs w:val="24"/>
          <w:lang w:eastAsia="lt-LT"/>
        </w:rPr>
        <w:drawing>
          <wp:inline distT="0" distB="0" distL="0" distR="0">
            <wp:extent cx="1919221" cy="1928890"/>
            <wp:effectExtent l="19050" t="0" r="4829" b="0"/>
            <wp:docPr id="5" name="Paveikslėlis 3" descr="C:\Documents and Settings\Arunas\Desktop\galkaus jautis teisin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runas\Desktop\galkaus jautis teisingas.jpg"/>
                    <pic:cNvPicPr>
                      <a:picLocks noChangeAspect="1" noChangeArrowheads="1"/>
                    </pic:cNvPicPr>
                  </pic:nvPicPr>
                  <pic:blipFill>
                    <a:blip r:embed="rId19" cstate="print"/>
                    <a:srcRect/>
                    <a:stretch>
                      <a:fillRect/>
                    </a:stretch>
                  </pic:blipFill>
                  <pic:spPr bwMode="auto">
                    <a:xfrm>
                      <a:off x="0" y="0"/>
                      <a:ext cx="1920723" cy="1930400"/>
                    </a:xfrm>
                    <a:prstGeom prst="rect">
                      <a:avLst/>
                    </a:prstGeom>
                    <a:noFill/>
                    <a:ln w="9525">
                      <a:noFill/>
                      <a:miter lim="800000"/>
                      <a:headEnd/>
                      <a:tailEnd/>
                    </a:ln>
                  </pic:spPr>
                </pic:pic>
              </a:graphicData>
            </a:graphic>
          </wp:inline>
        </w:drawing>
      </w:r>
    </w:p>
    <w:p w:rsidR="0094035C" w:rsidRPr="001441C4" w:rsidRDefault="0094035C" w:rsidP="0094035C">
      <w:pPr>
        <w:spacing w:after="0" w:line="240" w:lineRule="auto"/>
        <w:ind w:left="-567" w:right="140" w:firstLine="709"/>
        <w:jc w:val="center"/>
        <w:rPr>
          <w:rFonts w:ascii="Times New Roman" w:eastAsia="Times New Roman" w:hAnsi="Times New Roman" w:cs="Times New Roman"/>
          <w:bCs/>
          <w:sz w:val="24"/>
          <w:szCs w:val="24"/>
          <w:lang w:eastAsia="lt-LT"/>
        </w:rPr>
      </w:pPr>
    </w:p>
    <w:p w:rsidR="0094035C" w:rsidRPr="001441C4" w:rsidRDefault="0094035C" w:rsidP="0094035C">
      <w:pPr>
        <w:spacing w:after="0" w:line="240" w:lineRule="auto"/>
        <w:ind w:left="-567" w:right="140" w:firstLine="709"/>
        <w:jc w:val="center"/>
        <w:rPr>
          <w:rFonts w:ascii="Times New Roman" w:hAnsi="Times New Roman" w:cs="Times New Roman"/>
          <w:sz w:val="24"/>
          <w:szCs w:val="24"/>
        </w:rPr>
      </w:pPr>
      <w:r w:rsidRPr="001441C4">
        <w:rPr>
          <w:rFonts w:ascii="Times New Roman" w:eastAsia="Times New Roman" w:hAnsi="Times New Roman" w:cs="Times New Roman"/>
          <w:bCs/>
          <w:sz w:val="24"/>
          <w:szCs w:val="24"/>
          <w:lang w:eastAsia="lt-LT"/>
        </w:rPr>
        <w:lastRenderedPageBreak/>
        <w:t xml:space="preserve">4 pav. </w:t>
      </w:r>
      <w:r w:rsidRPr="001441C4">
        <w:rPr>
          <w:rFonts w:ascii="Times New Roman" w:hAnsi="Times New Roman" w:cs="Times New Roman"/>
          <w:sz w:val="24"/>
          <w:szCs w:val="24"/>
        </w:rPr>
        <w:t xml:space="preserve">Tyzenhauzų  jaučio kitimas. Jis pasidarė masyvesnis, </w:t>
      </w:r>
      <w:proofErr w:type="spellStart"/>
      <w:r w:rsidRPr="001441C4">
        <w:rPr>
          <w:rFonts w:ascii="Times New Roman" w:hAnsi="Times New Roman" w:cs="Times New Roman"/>
          <w:sz w:val="24"/>
          <w:szCs w:val="24"/>
        </w:rPr>
        <w:t>kampuotesnis</w:t>
      </w:r>
      <w:proofErr w:type="spellEnd"/>
      <w:r w:rsidRPr="001441C4">
        <w:rPr>
          <w:rFonts w:ascii="Times New Roman" w:hAnsi="Times New Roman" w:cs="Times New Roman"/>
          <w:sz w:val="24"/>
          <w:szCs w:val="24"/>
        </w:rPr>
        <w:t>, atsirado gaurais apaugusi ketera, būdinga stumbrams.</w:t>
      </w:r>
    </w:p>
    <w:p w:rsidR="0094035C" w:rsidRPr="001441C4" w:rsidRDefault="0094035C" w:rsidP="0094035C">
      <w:pPr>
        <w:spacing w:after="0" w:line="240" w:lineRule="auto"/>
        <w:ind w:left="-567" w:right="140" w:firstLine="709"/>
        <w:jc w:val="center"/>
        <w:rPr>
          <w:rFonts w:ascii="Times New Roman" w:eastAsia="Times New Roman" w:hAnsi="Times New Roman" w:cs="Times New Roman"/>
          <w:bCs/>
          <w:sz w:val="24"/>
          <w:szCs w:val="24"/>
          <w:lang w:eastAsia="lt-LT"/>
        </w:rPr>
      </w:pPr>
      <w:r w:rsidRPr="001441C4">
        <w:rPr>
          <w:noProof/>
          <w:sz w:val="24"/>
          <w:szCs w:val="24"/>
          <w:lang w:eastAsia="lt-LT"/>
        </w:rPr>
        <w:drawing>
          <wp:inline distT="0" distB="0" distL="0" distR="0">
            <wp:extent cx="2563164" cy="3046781"/>
            <wp:effectExtent l="19050" t="0" r="8586" b="0"/>
            <wp:docPr id="6" name="Paveikslėlis 6" descr="Vaizdas:Rokiskis 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izdas:Rokiskis COA.gif"/>
                    <pic:cNvPicPr>
                      <a:picLocks noChangeAspect="1" noChangeArrowheads="1"/>
                    </pic:cNvPicPr>
                  </pic:nvPicPr>
                  <pic:blipFill>
                    <a:blip r:embed="rId20" cstate="print"/>
                    <a:srcRect/>
                    <a:stretch>
                      <a:fillRect/>
                    </a:stretch>
                  </pic:blipFill>
                  <pic:spPr bwMode="auto">
                    <a:xfrm>
                      <a:off x="0" y="0"/>
                      <a:ext cx="2566335" cy="3050551"/>
                    </a:xfrm>
                    <a:prstGeom prst="rect">
                      <a:avLst/>
                    </a:prstGeom>
                    <a:noFill/>
                    <a:ln w="9525">
                      <a:noFill/>
                      <a:miter lim="800000"/>
                      <a:headEnd/>
                      <a:tailEnd/>
                    </a:ln>
                  </pic:spPr>
                </pic:pic>
              </a:graphicData>
            </a:graphic>
          </wp:inline>
        </w:drawing>
      </w:r>
    </w:p>
    <w:p w:rsidR="0094035C" w:rsidRDefault="0094035C" w:rsidP="0094035C">
      <w:pPr>
        <w:spacing w:after="0" w:line="240" w:lineRule="auto"/>
        <w:ind w:left="-567" w:right="140" w:firstLine="709"/>
        <w:jc w:val="center"/>
        <w:rPr>
          <w:rFonts w:ascii="Times New Roman" w:hAnsi="Times New Roman" w:cs="Times New Roman"/>
          <w:sz w:val="24"/>
          <w:szCs w:val="24"/>
        </w:rPr>
      </w:pPr>
      <w:r w:rsidRPr="001441C4">
        <w:rPr>
          <w:rFonts w:ascii="Times New Roman" w:eastAsia="Times New Roman" w:hAnsi="Times New Roman" w:cs="Times New Roman"/>
          <w:bCs/>
          <w:sz w:val="24"/>
          <w:szCs w:val="24"/>
          <w:lang w:eastAsia="lt-LT"/>
        </w:rPr>
        <w:t>5 pav. Dabartinis Rokiškio herbo etalonas.</w:t>
      </w:r>
      <w:r w:rsidRPr="001441C4">
        <w:rPr>
          <w:rFonts w:ascii="Times New Roman" w:hAnsi="Times New Roman" w:cs="Times New Roman"/>
          <w:sz w:val="24"/>
          <w:szCs w:val="24"/>
        </w:rPr>
        <w:t xml:space="preserve"> Autorius </w:t>
      </w:r>
      <w:hyperlink r:id="rId21" w:tooltip="Juozas Galkus" w:history="1">
        <w:r w:rsidRPr="001441C4">
          <w:rPr>
            <w:rStyle w:val="Hyperlink"/>
            <w:rFonts w:ascii="Times New Roman" w:hAnsi="Times New Roman" w:cs="Times New Roman"/>
            <w:sz w:val="24"/>
            <w:szCs w:val="24"/>
          </w:rPr>
          <w:t xml:space="preserve">Juozas </w:t>
        </w:r>
        <w:proofErr w:type="spellStart"/>
        <w:r w:rsidRPr="001441C4">
          <w:rPr>
            <w:rStyle w:val="Hyperlink"/>
            <w:rFonts w:ascii="Times New Roman" w:hAnsi="Times New Roman" w:cs="Times New Roman"/>
            <w:sz w:val="24"/>
            <w:szCs w:val="24"/>
          </w:rPr>
          <w:t>Galkus</w:t>
        </w:r>
        <w:proofErr w:type="spellEnd"/>
      </w:hyperlink>
      <w:r w:rsidRPr="001441C4">
        <w:rPr>
          <w:rFonts w:ascii="Times New Roman" w:hAnsi="Times New Roman" w:cs="Times New Roman"/>
          <w:sz w:val="24"/>
          <w:szCs w:val="24"/>
        </w:rPr>
        <w:t xml:space="preserve">. </w:t>
      </w:r>
      <w:hyperlink r:id="rId22" w:tooltip="1993" w:history="1">
        <w:r w:rsidRPr="001441C4">
          <w:rPr>
            <w:rStyle w:val="Hyperlink"/>
            <w:rFonts w:ascii="Times New Roman" w:hAnsi="Times New Roman" w:cs="Times New Roman"/>
            <w:sz w:val="24"/>
            <w:szCs w:val="24"/>
          </w:rPr>
          <w:t>1993</w:t>
        </w:r>
      </w:hyperlink>
      <w:r w:rsidRPr="001441C4">
        <w:rPr>
          <w:rFonts w:ascii="Times New Roman" w:hAnsi="Times New Roman" w:cs="Times New Roman"/>
          <w:sz w:val="24"/>
          <w:szCs w:val="24"/>
        </w:rPr>
        <w:t xml:space="preserve"> m. </w:t>
      </w:r>
      <w:hyperlink r:id="rId23" w:tooltip="Rugsėjo 15" w:history="1">
        <w:r w:rsidRPr="001441C4">
          <w:rPr>
            <w:rStyle w:val="Hyperlink"/>
            <w:rFonts w:ascii="Times New Roman" w:hAnsi="Times New Roman" w:cs="Times New Roman"/>
            <w:sz w:val="24"/>
            <w:szCs w:val="24"/>
          </w:rPr>
          <w:t>rugsėjo 15</w:t>
        </w:r>
      </w:hyperlink>
      <w:r w:rsidRPr="001441C4">
        <w:rPr>
          <w:rFonts w:ascii="Times New Roman" w:hAnsi="Times New Roman" w:cs="Times New Roman"/>
          <w:sz w:val="24"/>
          <w:szCs w:val="24"/>
        </w:rPr>
        <w:t xml:space="preserve"> d. </w:t>
      </w:r>
      <w:hyperlink r:id="rId24" w:tooltip="Lietuvos Respublikos Prezidentas" w:history="1">
        <w:r w:rsidRPr="001441C4">
          <w:rPr>
            <w:rStyle w:val="Hyperlink"/>
            <w:rFonts w:ascii="Times New Roman" w:hAnsi="Times New Roman" w:cs="Times New Roman"/>
            <w:sz w:val="24"/>
            <w:szCs w:val="24"/>
          </w:rPr>
          <w:t>Lietuvos Respublikos Prezidentas</w:t>
        </w:r>
      </w:hyperlink>
      <w:r w:rsidRPr="001441C4">
        <w:rPr>
          <w:rFonts w:ascii="Times New Roman" w:hAnsi="Times New Roman" w:cs="Times New Roman"/>
          <w:sz w:val="24"/>
          <w:szCs w:val="24"/>
        </w:rPr>
        <w:t xml:space="preserve"> Rokiškio herbą patvirtino dekretu Nr. 122.</w:t>
      </w:r>
    </w:p>
    <w:p w:rsidR="0094035C" w:rsidRDefault="0094035C" w:rsidP="0094035C">
      <w:pPr>
        <w:spacing w:after="0" w:line="240" w:lineRule="auto"/>
        <w:ind w:left="-567" w:right="140" w:firstLine="709"/>
        <w:jc w:val="center"/>
        <w:rPr>
          <w:rFonts w:ascii="Times New Roman" w:hAnsi="Times New Roman" w:cs="Times New Roman"/>
          <w:sz w:val="24"/>
          <w:szCs w:val="24"/>
        </w:rPr>
      </w:pPr>
    </w:p>
    <w:p w:rsidR="0094035C" w:rsidRDefault="0094035C" w:rsidP="0094035C">
      <w:pPr>
        <w:spacing w:after="0" w:line="240" w:lineRule="auto"/>
        <w:ind w:left="-567" w:right="140" w:firstLine="709"/>
        <w:jc w:val="center"/>
        <w:rPr>
          <w:rFonts w:ascii="Times New Roman" w:hAnsi="Times New Roman" w:cs="Times New Roman"/>
          <w:sz w:val="24"/>
          <w:szCs w:val="24"/>
        </w:rPr>
      </w:pPr>
    </w:p>
    <w:p w:rsidR="00BF4A71" w:rsidRDefault="0094035C">
      <w:r>
        <w:t xml:space="preserve">                                                                                                          Visą straipsnį skaitykite žurnale </w:t>
      </w:r>
    </w:p>
    <w:p w:rsidR="0094035C" w:rsidRDefault="0094035C">
      <w:r>
        <w:t xml:space="preserve">                                                                                                                                   </w:t>
      </w:r>
    </w:p>
    <w:p w:rsidR="0094035C" w:rsidRDefault="0094035C">
      <w:r>
        <w:t>Publikuota 2014 m.  liepos 9 d.</w:t>
      </w:r>
    </w:p>
    <w:sectPr w:rsidR="0094035C"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94035C"/>
    <w:rsid w:val="008D7169"/>
    <w:rsid w:val="0094035C"/>
    <w:rsid w:val="00BF4A71"/>
    <w:rsid w:val="00EF2A0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35C"/>
    <w:rPr>
      <w:color w:val="0000FF"/>
      <w:u w:val="single"/>
    </w:rPr>
  </w:style>
  <w:style w:type="character" w:customStyle="1" w:styleId="st">
    <w:name w:val="st"/>
    <w:basedOn w:val="DefaultParagraphFont"/>
    <w:rsid w:val="0094035C"/>
  </w:style>
  <w:style w:type="character" w:styleId="Emphasis">
    <w:name w:val="Emphasis"/>
    <w:basedOn w:val="DefaultParagraphFont"/>
    <w:uiPriority w:val="20"/>
    <w:qFormat/>
    <w:rsid w:val="0094035C"/>
    <w:rPr>
      <w:i/>
      <w:iCs/>
    </w:rPr>
  </w:style>
  <w:style w:type="paragraph" w:styleId="BalloonText">
    <w:name w:val="Balloon Text"/>
    <w:basedOn w:val="Normal"/>
    <w:link w:val="BalloonTextChar"/>
    <w:uiPriority w:val="99"/>
    <w:semiHidden/>
    <w:unhideWhenUsed/>
    <w:rsid w:val="0094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t.wikipedia.org/wiki/Or" TargetMode="External"/><Relationship Id="rId13" Type="http://schemas.openxmlformats.org/officeDocument/2006/relationships/hyperlink" Target="http://lt.wikipedia.org/wiki/Sable" TargetMode="Externa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lt.wikipedia.org/wiki/Juozas_Galkus" TargetMode="External"/><Relationship Id="rId7" Type="http://schemas.openxmlformats.org/officeDocument/2006/relationships/hyperlink" Target="http://lt.wikipedia.org/wiki/%C5%BDvakid%C4%97" TargetMode="External"/><Relationship Id="rId12" Type="http://schemas.openxmlformats.org/officeDocument/2006/relationships/oleObject" Target="embeddings/oleObject1.bin"/><Relationship Id="rId17" Type="http://schemas.openxmlformats.org/officeDocument/2006/relationships/hyperlink" Target="http://lt.wikipedia.org/wiki/Juozas_Galku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5.gif"/><Relationship Id="rId1" Type="http://schemas.openxmlformats.org/officeDocument/2006/relationships/styles" Target="styles.xml"/><Relationship Id="rId6" Type="http://schemas.openxmlformats.org/officeDocument/2006/relationships/hyperlink" Target="http://lt.wikipedia.org/wiki/Argent" TargetMode="External"/><Relationship Id="rId11" Type="http://schemas.openxmlformats.org/officeDocument/2006/relationships/image" Target="media/image2.emf"/><Relationship Id="rId24" Type="http://schemas.openxmlformats.org/officeDocument/2006/relationships/hyperlink" Target="http://lt.wikipedia.org/wiki/Lietuvos_Respublikos_Prezidentas" TargetMode="External"/><Relationship Id="rId5" Type="http://schemas.openxmlformats.org/officeDocument/2006/relationships/hyperlink" Target="http://lt.wikipedia.org/wiki/Gules" TargetMode="External"/><Relationship Id="rId15" Type="http://schemas.openxmlformats.org/officeDocument/2006/relationships/hyperlink" Target="http://lt.wikipedia.org/wiki/Lelija" TargetMode="External"/><Relationship Id="rId23" Type="http://schemas.openxmlformats.org/officeDocument/2006/relationships/hyperlink" Target="http://lt.wikipedia.org/wiki/Rugs%C4%97jo_15" TargetMode="External"/><Relationship Id="rId10" Type="http://schemas.openxmlformats.org/officeDocument/2006/relationships/hyperlink" Target="http://lt.wikipedia.org/wiki/Jautis" TargetMode="External"/><Relationship Id="rId19"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lt.wikipedia.org/wiki/Sable" TargetMode="External"/><Relationship Id="rId14" Type="http://schemas.openxmlformats.org/officeDocument/2006/relationships/hyperlink" Target="http://lt.wikipedia.org/wiki/Jautis" TargetMode="External"/><Relationship Id="rId22" Type="http://schemas.openxmlformats.org/officeDocument/2006/relationships/hyperlink" Target="http://lt.wikipedia.org/wiki/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3006</Words>
  <Characters>1714</Characters>
  <Application>Microsoft Office Word</Application>
  <DocSecurity>0</DocSecurity>
  <Lines>14</Lines>
  <Paragraphs>9</Paragraphs>
  <ScaleCrop>false</ScaleCrop>
  <Company>Grizli777</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2014-07-07T07:21:00Z</dcterms:created>
  <dcterms:modified xsi:type="dcterms:W3CDTF">2014-07-07T07:24:00Z</dcterms:modified>
</cp:coreProperties>
</file>