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79" w:rsidRPr="00FB50F5" w:rsidRDefault="000F4979" w:rsidP="000F4979">
      <w:pPr>
        <w:pStyle w:val="Title"/>
        <w:spacing w:line="360" w:lineRule="auto"/>
        <w:jc w:val="both"/>
        <w:rPr>
          <w:sz w:val="32"/>
          <w:szCs w:val="32"/>
        </w:rPr>
      </w:pPr>
      <w:r w:rsidRPr="00FB50F5">
        <w:rPr>
          <w:sz w:val="32"/>
          <w:szCs w:val="32"/>
        </w:rPr>
        <w:t xml:space="preserve">Rokiškio kalvarijų Kryžiaus kelio pamaldumo </w:t>
      </w:r>
      <w:r>
        <w:rPr>
          <w:sz w:val="32"/>
          <w:szCs w:val="32"/>
        </w:rPr>
        <w:t>praktikos kilmės klausimu</w:t>
      </w:r>
    </w:p>
    <w:p w:rsidR="000F4979" w:rsidRPr="00FB50F5" w:rsidRDefault="000F4979" w:rsidP="000F4979">
      <w:pPr>
        <w:pStyle w:val="Title"/>
        <w:spacing w:line="360" w:lineRule="auto"/>
        <w:jc w:val="both"/>
        <w:rPr>
          <w:sz w:val="24"/>
          <w:szCs w:val="24"/>
        </w:rPr>
      </w:pPr>
    </w:p>
    <w:p w:rsidR="000F4979" w:rsidRPr="00FB50F5" w:rsidRDefault="000F4979" w:rsidP="000F4979">
      <w:pPr>
        <w:pStyle w:val="Title"/>
        <w:spacing w:line="360" w:lineRule="auto"/>
        <w:jc w:val="both"/>
        <w:rPr>
          <w:spacing w:val="20"/>
          <w:sz w:val="24"/>
          <w:szCs w:val="24"/>
        </w:rPr>
      </w:pPr>
      <w:r w:rsidRPr="00FB50F5">
        <w:rPr>
          <w:spacing w:val="20"/>
          <w:sz w:val="24"/>
          <w:szCs w:val="24"/>
        </w:rPr>
        <w:t>Alfonsas MOTUZAS</w:t>
      </w:r>
    </w:p>
    <w:p w:rsidR="000F4979" w:rsidRPr="00FB50F5" w:rsidRDefault="000F4979" w:rsidP="000F4979">
      <w:pPr>
        <w:pStyle w:val="Title"/>
        <w:spacing w:line="360" w:lineRule="auto"/>
        <w:jc w:val="both"/>
        <w:rPr>
          <w:i/>
          <w:sz w:val="24"/>
          <w:szCs w:val="24"/>
        </w:rPr>
      </w:pPr>
      <w:r w:rsidRPr="00FB50F5">
        <w:rPr>
          <w:i/>
          <w:sz w:val="24"/>
          <w:szCs w:val="24"/>
        </w:rPr>
        <w:t>Vytauto Didžiojo universitetas (Kaunas)</w:t>
      </w:r>
    </w:p>
    <w:p w:rsidR="000F4979" w:rsidRPr="00FB50F5" w:rsidRDefault="000F4979" w:rsidP="000F4979">
      <w:pPr>
        <w:pStyle w:val="Title"/>
        <w:spacing w:line="360" w:lineRule="auto"/>
        <w:jc w:val="both"/>
        <w:rPr>
          <w:sz w:val="24"/>
          <w:szCs w:val="24"/>
        </w:rPr>
      </w:pPr>
    </w:p>
    <w:p w:rsidR="000F4979" w:rsidRPr="00FB50F5" w:rsidRDefault="000F4979" w:rsidP="000F4979">
      <w:pPr>
        <w:pStyle w:val="Title"/>
        <w:spacing w:line="360" w:lineRule="auto"/>
        <w:jc w:val="both"/>
        <w:rPr>
          <w:sz w:val="24"/>
          <w:szCs w:val="24"/>
        </w:rPr>
      </w:pPr>
    </w:p>
    <w:p w:rsidR="008B3DA8" w:rsidRPr="00FB50F5" w:rsidRDefault="000F4979" w:rsidP="008B3DA8">
      <w:pPr>
        <w:pStyle w:val="paprastapastraipa"/>
        <w:spacing w:line="360" w:lineRule="auto"/>
        <w:rPr>
          <w:color w:val="000000"/>
          <w:sz w:val="24"/>
          <w:szCs w:val="24"/>
          <w:lang w:val="lt-LT"/>
        </w:rPr>
      </w:pPr>
      <w:r>
        <w:rPr>
          <w:sz w:val="24"/>
          <w:szCs w:val="24"/>
          <w:lang w:val="lt-LT"/>
        </w:rPr>
        <w:t>Ro</w:t>
      </w:r>
      <w:r w:rsidRPr="00FB50F5">
        <w:rPr>
          <w:sz w:val="24"/>
          <w:szCs w:val="24"/>
          <w:lang w:val="lt-LT"/>
        </w:rPr>
        <w:t xml:space="preserve">kiškis ir jo kraštas garsus savo istorine praeitimi, bet turbūt neapsiriksime teigdami, kad iškiliausiai jį pristato čia gyvenusių grafų Tyzenhauzų kultūrinis dvarų, muzikos, meno ir dvasinio gyvenimo palikimas. Šiandienis miestelio dvasingumas ypač atsiskleidžia Šv. apaštalo evangelisto Mato bažnyčios kompleksu, kuris </w:t>
      </w:r>
      <w:r w:rsidRPr="00FB50F5">
        <w:rPr>
          <w:color w:val="000000"/>
          <w:sz w:val="24"/>
          <w:szCs w:val="24"/>
          <w:lang w:val="lt-LT"/>
        </w:rPr>
        <w:t xml:space="preserve">yra Frydricho Gustavo fon Šachto (Friedrich’o Gustaw’o von Schacht’o) iš Prūsijos ir Liepojoje gyvenusio Makso Pauliaus Berčio (Max’o Paul’o Bertschy’o) [g.1840] suprojektuoto ir 1868-1875 m. pastatyto istorizmo laikotarpio neogotikinio stiliaus krypties kūrinių. </w:t>
      </w:r>
      <w:r w:rsidRPr="00FB50F5">
        <w:rPr>
          <w:sz w:val="24"/>
          <w:szCs w:val="24"/>
          <w:lang w:val="lt-LT"/>
        </w:rPr>
        <w:t>Šv. apaštalo evan</w:t>
      </w:r>
      <w:r>
        <w:rPr>
          <w:sz w:val="24"/>
          <w:szCs w:val="24"/>
          <w:lang w:val="lt-LT"/>
        </w:rPr>
        <w:t xml:space="preserve">gelisto Mato bažnyčios eksterjere unikalumu </w:t>
      </w:r>
      <w:r>
        <w:rPr>
          <w:color w:val="000000"/>
          <w:sz w:val="24"/>
          <w:szCs w:val="24"/>
          <w:lang w:val="lt-LT"/>
        </w:rPr>
        <w:t xml:space="preserve">išsiskiria </w:t>
      </w:r>
      <w:r>
        <w:rPr>
          <w:sz w:val="24"/>
          <w:szCs w:val="24"/>
          <w:lang w:val="lt-LT"/>
        </w:rPr>
        <w:t>kalvarijų Kryžiaus kelio koplyčių kompleksas</w:t>
      </w:r>
      <w:r w:rsidRPr="00FB50F5">
        <w:rPr>
          <w:sz w:val="24"/>
          <w:szCs w:val="24"/>
          <w:lang w:val="lt-LT"/>
        </w:rPr>
        <w:t xml:space="preserve">. Statyti Šv. Mato bažnyčią baigė garsus Vienos architektas Georgas J. Verneris </w:t>
      </w:r>
      <w:r w:rsidRPr="00FB50F5">
        <w:rPr>
          <w:color w:val="000000"/>
          <w:sz w:val="24"/>
          <w:szCs w:val="24"/>
          <w:lang w:val="lt-LT"/>
        </w:rPr>
        <w:t xml:space="preserve">(Georg Werner) iš Matrijos (Tirolis) sukūręs jos interjerą ir kriptą, suprojektavęs varpinę, koplyčią, šventoriaus tvorą </w:t>
      </w:r>
      <w:r>
        <w:rPr>
          <w:color w:val="000000"/>
          <w:sz w:val="24"/>
          <w:szCs w:val="24"/>
          <w:lang w:val="lt-LT"/>
        </w:rPr>
        <w:t>bei kalvarijų</w:t>
      </w:r>
      <w:r w:rsidRPr="00FB50F5">
        <w:rPr>
          <w:color w:val="000000"/>
          <w:sz w:val="24"/>
          <w:szCs w:val="24"/>
          <w:lang w:val="lt-LT"/>
        </w:rPr>
        <w:t xml:space="preserve"> paskutinę Kryžiaus kelio koplyčią. Apie Rokiškio bažnyčios bei jos parapijos istorijas yra skelbta daug mokslo st</w:t>
      </w:r>
      <w:r>
        <w:rPr>
          <w:color w:val="000000"/>
          <w:sz w:val="24"/>
          <w:szCs w:val="24"/>
          <w:lang w:val="lt-LT"/>
        </w:rPr>
        <w:t>raipsnių, tačiau apie Rokiškio kalvarijų Kryžiaus kelio pamaldumo praktikos i</w:t>
      </w:r>
      <w:r w:rsidRPr="00FB50F5">
        <w:rPr>
          <w:color w:val="000000"/>
          <w:sz w:val="24"/>
          <w:szCs w:val="24"/>
          <w:lang w:val="lt-LT"/>
        </w:rPr>
        <w:t xml:space="preserve">štakas – skelbta simboliškai. </w:t>
      </w:r>
      <w:r w:rsidR="008B3DA8" w:rsidRPr="00FB50F5">
        <w:rPr>
          <w:color w:val="000000"/>
          <w:sz w:val="24"/>
          <w:szCs w:val="24"/>
          <w:lang w:val="lt-LT"/>
        </w:rPr>
        <w:t xml:space="preserve">Į išsikeltą straipsnio temą žinių </w:t>
      </w:r>
      <w:r w:rsidR="008B3DA8">
        <w:rPr>
          <w:color w:val="000000"/>
          <w:sz w:val="24"/>
          <w:szCs w:val="24"/>
          <w:lang w:val="lt-LT"/>
        </w:rPr>
        <w:t xml:space="preserve">pirmiausia </w:t>
      </w:r>
      <w:r w:rsidR="008B3DA8" w:rsidRPr="00FB50F5">
        <w:rPr>
          <w:color w:val="000000"/>
          <w:sz w:val="24"/>
          <w:szCs w:val="24"/>
          <w:lang w:val="lt-LT"/>
        </w:rPr>
        <w:t>teikia 1987 metais parašyta kunigo Jurgio Kopeco (Jerzy Kopeć) monografija „Droga Krzyżowa“</w:t>
      </w:r>
      <w:r w:rsidR="008B3DA8" w:rsidRPr="00FB50F5">
        <w:rPr>
          <w:rStyle w:val="FootnoteReference"/>
          <w:color w:val="000000"/>
          <w:sz w:val="24"/>
          <w:szCs w:val="24"/>
          <w:lang w:val="lt-LT"/>
        </w:rPr>
        <w:footnoteReference w:id="2"/>
      </w:r>
      <w:r w:rsidR="008B3DA8" w:rsidRPr="00FB50F5">
        <w:rPr>
          <w:color w:val="000000"/>
          <w:sz w:val="24"/>
          <w:szCs w:val="24"/>
          <w:lang w:val="lt-LT"/>
        </w:rPr>
        <w:t xml:space="preserve"> bei 2003 metais straipsnio autoriaus monografija „Lietuvos kalvarijų Kryžiaus kelių istorija, apeiginiai papročiai ir muzika“</w:t>
      </w:r>
      <w:r w:rsidR="008B3DA8" w:rsidRPr="00FB50F5">
        <w:rPr>
          <w:rStyle w:val="FootnoteReference"/>
          <w:color w:val="000000"/>
          <w:sz w:val="24"/>
          <w:szCs w:val="24"/>
          <w:lang w:val="lt-LT"/>
        </w:rPr>
        <w:footnoteReference w:id="3"/>
      </w:r>
      <w:r w:rsidR="008B3DA8" w:rsidRPr="00FB50F5">
        <w:rPr>
          <w:color w:val="000000"/>
          <w:sz w:val="24"/>
          <w:szCs w:val="24"/>
          <w:lang w:val="lt-LT"/>
        </w:rPr>
        <w:t>.</w:t>
      </w:r>
    </w:p>
    <w:p w:rsidR="008B3DA8" w:rsidRPr="00FB50F5" w:rsidRDefault="008B3DA8" w:rsidP="008B3DA8">
      <w:pPr>
        <w:pStyle w:val="paprastapastraipa"/>
        <w:spacing w:line="360" w:lineRule="auto"/>
        <w:rPr>
          <w:color w:val="000000"/>
          <w:sz w:val="24"/>
          <w:szCs w:val="24"/>
          <w:lang w:val="lt-LT"/>
        </w:rPr>
      </w:pPr>
      <w:r w:rsidRPr="00FB50F5">
        <w:rPr>
          <w:color w:val="000000"/>
          <w:sz w:val="24"/>
          <w:szCs w:val="24"/>
          <w:lang w:val="lt-LT"/>
        </w:rPr>
        <w:t>Rokiškio miesto istorijos mokslo šviesoje ypač reikšminga yra Algimanto Miškinio knyga „Rokiškio miesto istorinė urbanistinė r</w:t>
      </w:r>
      <w:r>
        <w:rPr>
          <w:color w:val="000000"/>
          <w:sz w:val="24"/>
          <w:szCs w:val="24"/>
          <w:lang w:val="lt-LT"/>
        </w:rPr>
        <w:t>a</w:t>
      </w:r>
      <w:r w:rsidRPr="00FB50F5">
        <w:rPr>
          <w:color w:val="000000"/>
          <w:sz w:val="24"/>
          <w:szCs w:val="24"/>
          <w:lang w:val="lt-LT"/>
        </w:rPr>
        <w:t>ida (iki 1969 m.). Rokiškis. Miestas. Kraštas. Žmonės”</w:t>
      </w:r>
      <w:r w:rsidRPr="00FB50F5">
        <w:rPr>
          <w:rStyle w:val="FootnoteReference"/>
          <w:color w:val="000000"/>
          <w:sz w:val="24"/>
          <w:szCs w:val="24"/>
          <w:lang w:val="lt-LT"/>
        </w:rPr>
        <w:footnoteReference w:id="4"/>
      </w:r>
      <w:r w:rsidRPr="00FB50F5">
        <w:rPr>
          <w:color w:val="000000"/>
          <w:sz w:val="24"/>
          <w:szCs w:val="24"/>
          <w:lang w:val="lt-LT"/>
        </w:rPr>
        <w:t>.</w:t>
      </w:r>
    </w:p>
    <w:p w:rsidR="008B3DA8" w:rsidRDefault="008B3DA8" w:rsidP="008B3DA8">
      <w:pPr>
        <w:pStyle w:val="paprastapastraipa"/>
        <w:spacing w:line="360" w:lineRule="auto"/>
        <w:rPr>
          <w:color w:val="000000"/>
          <w:sz w:val="24"/>
          <w:szCs w:val="24"/>
          <w:lang w:val="lt-LT"/>
        </w:rPr>
      </w:pPr>
      <w:r w:rsidRPr="00FB50F5">
        <w:rPr>
          <w:color w:val="000000"/>
          <w:sz w:val="24"/>
          <w:szCs w:val="24"/>
          <w:lang w:val="lt-LT"/>
        </w:rPr>
        <w:t>Reikšmi</w:t>
      </w:r>
      <w:r>
        <w:rPr>
          <w:color w:val="000000"/>
          <w:sz w:val="24"/>
          <w:szCs w:val="24"/>
          <w:lang w:val="lt-LT"/>
        </w:rPr>
        <w:t>ngą šaltinį apie Rokiškio kalvarijų</w:t>
      </w:r>
      <w:r w:rsidRPr="00FB50F5">
        <w:rPr>
          <w:color w:val="000000"/>
          <w:sz w:val="24"/>
          <w:szCs w:val="24"/>
          <w:lang w:val="lt-LT"/>
        </w:rPr>
        <w:t xml:space="preserve"> Kryžiaus kelio tipologiją 2007 metais žurnale </w:t>
      </w:r>
      <w:r>
        <w:rPr>
          <w:color w:val="000000"/>
          <w:sz w:val="24"/>
          <w:szCs w:val="24"/>
          <w:lang w:val="lt-LT"/>
        </w:rPr>
        <w:t>„</w:t>
      </w:r>
      <w:r w:rsidRPr="00FB50F5">
        <w:rPr>
          <w:rStyle w:val="Emphasis"/>
          <w:i w:val="0"/>
          <w:iCs w:val="0"/>
          <w:color w:val="000000"/>
          <w:sz w:val="24"/>
          <w:szCs w:val="24"/>
          <w:lang w:val="lt-LT"/>
        </w:rPr>
        <w:t>Archiforma</w:t>
      </w:r>
      <w:r>
        <w:rPr>
          <w:rStyle w:val="Emphasis"/>
          <w:i w:val="0"/>
          <w:iCs w:val="0"/>
          <w:color w:val="000000"/>
          <w:sz w:val="24"/>
          <w:szCs w:val="24"/>
          <w:lang w:val="lt-LT"/>
        </w:rPr>
        <w:t>“</w:t>
      </w:r>
      <w:r w:rsidRPr="00FB50F5">
        <w:rPr>
          <w:color w:val="000000"/>
          <w:sz w:val="24"/>
          <w:szCs w:val="24"/>
          <w:lang w:val="lt-LT"/>
        </w:rPr>
        <w:t xml:space="preserve"> pateikia Morta Baužienė straipsnyje „Rokiškis. Žvilgsnis per arką į dvarą ir bažnyčią“</w:t>
      </w:r>
      <w:r w:rsidRPr="00FB50F5">
        <w:rPr>
          <w:rStyle w:val="FootnoteReference"/>
          <w:color w:val="000000"/>
          <w:sz w:val="24"/>
          <w:szCs w:val="24"/>
          <w:lang w:val="lt-LT"/>
        </w:rPr>
        <w:footnoteReference w:id="5"/>
      </w:r>
      <w:r w:rsidRPr="00FB50F5">
        <w:rPr>
          <w:color w:val="000000"/>
          <w:sz w:val="24"/>
          <w:szCs w:val="24"/>
          <w:lang w:val="lt-LT"/>
        </w:rPr>
        <w:t xml:space="preserve">. </w:t>
      </w:r>
    </w:p>
    <w:p w:rsidR="008B3DA8" w:rsidRPr="00FB50F5" w:rsidRDefault="008B3DA8" w:rsidP="008B3DA8">
      <w:pPr>
        <w:pStyle w:val="paprastapastraipa"/>
        <w:spacing w:line="360" w:lineRule="auto"/>
        <w:rPr>
          <w:color w:val="000000"/>
          <w:sz w:val="24"/>
          <w:szCs w:val="24"/>
          <w:lang w:val="lt-LT"/>
        </w:rPr>
      </w:pPr>
      <w:r w:rsidRPr="00FB50F5">
        <w:rPr>
          <w:color w:val="000000"/>
          <w:sz w:val="24"/>
          <w:szCs w:val="24"/>
          <w:lang w:val="lt-LT"/>
        </w:rPr>
        <w:lastRenderedPageBreak/>
        <w:t xml:space="preserve">Menotyros mokslų šviesoje </w:t>
      </w:r>
      <w:r>
        <w:rPr>
          <w:color w:val="000000"/>
          <w:sz w:val="24"/>
          <w:szCs w:val="24"/>
          <w:lang w:val="lt-LT"/>
        </w:rPr>
        <w:t>apie Rokiškio kalvarijų</w:t>
      </w:r>
      <w:r w:rsidRPr="00FB50F5">
        <w:rPr>
          <w:color w:val="000000"/>
          <w:sz w:val="24"/>
          <w:szCs w:val="24"/>
          <w:lang w:val="lt-LT"/>
        </w:rPr>
        <w:t xml:space="preserve"> koplyčių situaciją 2008 m. mokslo straipsnyje „Viešpaties Kančios kelio pamaldumo tradicija – XVIII–XIX a. Lietuvos kalvarijos“ trumpai kalba menotyrininkė Asta Giniūnienė</w:t>
      </w:r>
      <w:r w:rsidRPr="00FB50F5">
        <w:rPr>
          <w:rStyle w:val="FootnoteReference"/>
          <w:color w:val="000000"/>
          <w:sz w:val="24"/>
          <w:szCs w:val="24"/>
          <w:lang w:val="lt-LT"/>
        </w:rPr>
        <w:footnoteReference w:id="6"/>
      </w:r>
      <w:r w:rsidRPr="00FB50F5">
        <w:rPr>
          <w:color w:val="000000"/>
          <w:sz w:val="24"/>
          <w:szCs w:val="24"/>
          <w:lang w:val="lt-LT"/>
        </w:rPr>
        <w:t xml:space="preserve">. </w:t>
      </w:r>
    </w:p>
    <w:p w:rsidR="008B3DA8" w:rsidRDefault="008B3DA8" w:rsidP="008B3DA8">
      <w:pPr>
        <w:pStyle w:val="paprastapastraipa"/>
        <w:spacing w:line="360" w:lineRule="auto"/>
        <w:rPr>
          <w:color w:val="000000"/>
          <w:sz w:val="24"/>
          <w:szCs w:val="24"/>
          <w:lang w:val="lt-LT"/>
        </w:rPr>
      </w:pPr>
      <w:r w:rsidRPr="00FB50F5">
        <w:rPr>
          <w:color w:val="000000"/>
          <w:sz w:val="24"/>
          <w:szCs w:val="24"/>
          <w:lang w:val="lt-LT"/>
        </w:rPr>
        <w:t>Apie Rokišk</w:t>
      </w:r>
      <w:r>
        <w:rPr>
          <w:color w:val="000000"/>
          <w:sz w:val="24"/>
          <w:szCs w:val="24"/>
          <w:lang w:val="lt-LT"/>
        </w:rPr>
        <w:t>io kalvarijų</w:t>
      </w:r>
      <w:r w:rsidRPr="00FB50F5">
        <w:rPr>
          <w:color w:val="000000"/>
          <w:sz w:val="24"/>
          <w:szCs w:val="24"/>
          <w:lang w:val="lt-LT"/>
        </w:rPr>
        <w:t xml:space="preserve"> K</w:t>
      </w:r>
      <w:r>
        <w:rPr>
          <w:color w:val="000000"/>
          <w:sz w:val="24"/>
          <w:szCs w:val="24"/>
          <w:lang w:val="lt-LT"/>
        </w:rPr>
        <w:t xml:space="preserve">ryžiaus kelio istoriją i kultūrą ypač daug </w:t>
      </w:r>
      <w:r w:rsidRPr="00FB50F5">
        <w:rPr>
          <w:color w:val="000000"/>
          <w:sz w:val="24"/>
          <w:szCs w:val="24"/>
          <w:lang w:val="lt-LT"/>
        </w:rPr>
        <w:t>informatyvios medžiagos 2010 metais pateikia Ona Mackevičienė straipsnyje „Rokiškio Kalvarijų Kryžiaus kelias“</w:t>
      </w:r>
      <w:r w:rsidRPr="00FB50F5">
        <w:rPr>
          <w:rStyle w:val="FootnoteReference"/>
          <w:color w:val="000000"/>
          <w:sz w:val="24"/>
          <w:szCs w:val="24"/>
          <w:lang w:val="lt-LT"/>
        </w:rPr>
        <w:footnoteReference w:id="7"/>
      </w:r>
      <w:r w:rsidRPr="00FB50F5">
        <w:rPr>
          <w:color w:val="000000"/>
          <w:sz w:val="24"/>
          <w:szCs w:val="24"/>
          <w:lang w:val="lt-LT"/>
        </w:rPr>
        <w:t>.</w:t>
      </w:r>
    </w:p>
    <w:p w:rsidR="008B3DA8" w:rsidRPr="00540720" w:rsidRDefault="008B3DA8" w:rsidP="008B3DA8">
      <w:pPr>
        <w:spacing w:line="360" w:lineRule="auto"/>
        <w:ind w:firstLine="284"/>
        <w:jc w:val="both"/>
        <w:rPr>
          <w:sz w:val="24"/>
          <w:szCs w:val="24"/>
          <w:lang w:val="lt-LT"/>
        </w:rPr>
      </w:pPr>
      <w:r w:rsidRPr="00540720">
        <w:rPr>
          <w:sz w:val="24"/>
          <w:szCs w:val="24"/>
          <w:lang w:val="lt-LT"/>
        </w:rPr>
        <w:t xml:space="preserve">Siekiant kuo išsamiau pristatyti </w:t>
      </w:r>
      <w:r>
        <w:rPr>
          <w:sz w:val="24"/>
          <w:szCs w:val="24"/>
          <w:lang w:val="lt-LT"/>
        </w:rPr>
        <w:t xml:space="preserve">Rokiškio </w:t>
      </w:r>
      <w:r w:rsidRPr="00540720">
        <w:rPr>
          <w:sz w:val="24"/>
          <w:szCs w:val="24"/>
          <w:lang w:val="lt-LT"/>
        </w:rPr>
        <w:t xml:space="preserve">kalvarijų Kryžiaus kelio pamaldumo </w:t>
      </w:r>
      <w:r>
        <w:rPr>
          <w:sz w:val="24"/>
          <w:szCs w:val="24"/>
          <w:lang w:val="lt-LT"/>
        </w:rPr>
        <w:t xml:space="preserve">praktikos ištakas </w:t>
      </w:r>
      <w:r w:rsidRPr="00540720">
        <w:rPr>
          <w:sz w:val="24"/>
          <w:szCs w:val="24"/>
          <w:lang w:val="lt-LT"/>
        </w:rPr>
        <w:t>teko pasitelkti Skapiškio kalvarijų Kryžiaus keliui skirtus maldynus/giesmynus</w:t>
      </w:r>
      <w:r w:rsidRPr="00540720">
        <w:rPr>
          <w:rStyle w:val="FootnoteReference"/>
          <w:sz w:val="24"/>
          <w:szCs w:val="24"/>
          <w:lang w:val="lt-LT"/>
        </w:rPr>
        <w:footnoteReference w:id="8"/>
      </w:r>
      <w:r w:rsidRPr="00540720">
        <w:rPr>
          <w:sz w:val="24"/>
          <w:szCs w:val="24"/>
          <w:lang w:val="lt-LT"/>
        </w:rPr>
        <w:t xml:space="preserve">, </w:t>
      </w:r>
      <w:r w:rsidRPr="00540720">
        <w:rPr>
          <w:i/>
          <w:sz w:val="24"/>
          <w:szCs w:val="24"/>
          <w:lang w:val="lt-LT"/>
        </w:rPr>
        <w:t xml:space="preserve">LTSR Tautų Draugystės ordino Valstybinės konservatorijos </w:t>
      </w:r>
      <w:r w:rsidRPr="00540720">
        <w:rPr>
          <w:sz w:val="24"/>
          <w:szCs w:val="24"/>
          <w:lang w:val="lt-LT"/>
        </w:rPr>
        <w:t>Klaipėdos humanitarinių mokslų fakulteto Liaudies muzikos katedros (šiandien Klaipėdos universiteto Menų fakulteto Liaudies muzikos katedros) ir Šv. Antano religijos studijų instituto prie Katalikų teologijos fakulteto (VDU KTF) archyvų</w:t>
      </w:r>
      <w:r>
        <w:rPr>
          <w:sz w:val="24"/>
          <w:szCs w:val="24"/>
          <w:lang w:val="lt-LT"/>
        </w:rPr>
        <w:t xml:space="preserve"> bei </w:t>
      </w:r>
      <w:smartTag w:uri="urn:schemas-microsoft-com:office:smarttags" w:element="metricconverter">
        <w:smartTagPr>
          <w:attr w:name="ProductID" w:val="2012 m"/>
        </w:smartTagPr>
        <w:r w:rsidRPr="00540720">
          <w:rPr>
            <w:sz w:val="24"/>
            <w:szCs w:val="24"/>
            <w:lang w:val="lt-LT"/>
          </w:rPr>
          <w:t>2012 m</w:t>
        </w:r>
      </w:smartTag>
      <w:r w:rsidRPr="00540720">
        <w:rPr>
          <w:sz w:val="24"/>
          <w:szCs w:val="24"/>
          <w:lang w:val="lt-LT"/>
        </w:rPr>
        <w:t xml:space="preserve">. „Versmės“ leidyklos organizuotos Kupiškio rajone kraštotyros vasaros lauko ekspedicijos </w:t>
      </w:r>
      <w:r>
        <w:rPr>
          <w:sz w:val="24"/>
          <w:szCs w:val="24"/>
          <w:lang w:val="lt-LT"/>
        </w:rPr>
        <w:t>metu surinktų šaltinių duomenimis.</w:t>
      </w:r>
    </w:p>
    <w:p w:rsidR="008B3DA8" w:rsidRPr="00FB50F5" w:rsidRDefault="008B3DA8" w:rsidP="008B3DA8">
      <w:pPr>
        <w:spacing w:line="360" w:lineRule="auto"/>
        <w:ind w:firstLine="360"/>
        <w:jc w:val="both"/>
        <w:rPr>
          <w:sz w:val="24"/>
          <w:szCs w:val="24"/>
          <w:lang w:val="lt-LT"/>
        </w:rPr>
      </w:pPr>
      <w:r w:rsidRPr="00FB50F5">
        <w:rPr>
          <w:sz w:val="24"/>
          <w:szCs w:val="24"/>
          <w:lang w:val="lt-LT"/>
        </w:rPr>
        <w:t xml:space="preserve">Norint pagrįsti išsikeltą prielaidą, pirmiausia reikia pristatyti kalvarijų Kryžiaus kelių pamaldumo Lietuvoje chronologiją. </w:t>
      </w:r>
    </w:p>
    <w:p w:rsidR="008B3DA8" w:rsidRPr="00FB50F5" w:rsidRDefault="008B3DA8" w:rsidP="008B3DA8">
      <w:pPr>
        <w:spacing w:line="360" w:lineRule="auto"/>
        <w:jc w:val="both"/>
        <w:rPr>
          <w:sz w:val="24"/>
          <w:szCs w:val="24"/>
          <w:lang w:val="lt-LT"/>
        </w:rPr>
      </w:pPr>
    </w:p>
    <w:p w:rsidR="000F4979" w:rsidRDefault="008B3DA8" w:rsidP="000F4979">
      <w:pPr>
        <w:pStyle w:val="paprastapastraipa"/>
        <w:spacing w:line="360" w:lineRule="auto"/>
        <w:rPr>
          <w:color w:val="000000"/>
          <w:sz w:val="24"/>
          <w:szCs w:val="24"/>
          <w:lang w:val="lt-LT"/>
        </w:rPr>
      </w:pPr>
      <w:r>
        <w:rPr>
          <w:color w:val="000000"/>
          <w:sz w:val="24"/>
          <w:szCs w:val="24"/>
          <w:lang w:val="lt-LT"/>
        </w:rPr>
        <w:t xml:space="preserve">                                                                                            Visą straipsnį skaitykite žurnale </w:t>
      </w:r>
    </w:p>
    <w:p w:rsidR="008B3DA8" w:rsidRDefault="008B3DA8" w:rsidP="000F4979">
      <w:pPr>
        <w:pStyle w:val="paprastapastraipa"/>
        <w:spacing w:line="360" w:lineRule="auto"/>
        <w:rPr>
          <w:color w:val="000000"/>
          <w:sz w:val="24"/>
          <w:szCs w:val="24"/>
          <w:lang w:val="lt-LT"/>
        </w:rPr>
      </w:pPr>
      <w:r>
        <w:rPr>
          <w:color w:val="000000"/>
          <w:sz w:val="24"/>
          <w:szCs w:val="24"/>
          <w:lang w:val="lt-LT"/>
        </w:rPr>
        <w:t>Publikuota 2014 m. liepos 12 d.</w:t>
      </w:r>
    </w:p>
    <w:p w:rsidR="00BF4A71" w:rsidRPr="000F4979" w:rsidRDefault="00BF4A71">
      <w:pPr>
        <w:rPr>
          <w:lang w:val="lt-LT"/>
        </w:rPr>
      </w:pPr>
    </w:p>
    <w:sectPr w:rsidR="00BF4A71" w:rsidRPr="000F4979" w:rsidSect="00BF4A7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8A" w:rsidRDefault="004F028A" w:rsidP="008B3DA8">
      <w:r>
        <w:separator/>
      </w:r>
    </w:p>
  </w:endnote>
  <w:endnote w:type="continuationSeparator" w:id="1">
    <w:p w:rsidR="004F028A" w:rsidRDefault="004F028A" w:rsidP="008B3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8A" w:rsidRDefault="004F028A" w:rsidP="008B3DA8">
      <w:r>
        <w:separator/>
      </w:r>
    </w:p>
  </w:footnote>
  <w:footnote w:type="continuationSeparator" w:id="1">
    <w:p w:rsidR="004F028A" w:rsidRDefault="004F028A" w:rsidP="008B3DA8">
      <w:r>
        <w:continuationSeparator/>
      </w:r>
    </w:p>
  </w:footnote>
  <w:footnote w:id="2">
    <w:p w:rsidR="008B3DA8" w:rsidRPr="00DF278A" w:rsidRDefault="008B3DA8" w:rsidP="008B3DA8">
      <w:pPr>
        <w:pStyle w:val="FootnoteText"/>
        <w:rPr>
          <w:lang w:val="lt-LT"/>
        </w:rPr>
      </w:pPr>
      <w:r w:rsidRPr="00DF278A">
        <w:rPr>
          <w:rStyle w:val="FootnoteReference"/>
          <w:lang w:val="lt-LT"/>
        </w:rPr>
        <w:footnoteRef/>
      </w:r>
      <w:r w:rsidRPr="00DF278A">
        <w:rPr>
          <w:lang w:val="lt-LT"/>
        </w:rPr>
        <w:t xml:space="preserve"> Droga Krzyżowa. Dzieje nabożeństwa i antologija współczesnych tekstów / opracował ks. Jerzy Kopeć CP. Księgarnia Św. Wojciecha – Poznań, 1987.</w:t>
      </w:r>
    </w:p>
  </w:footnote>
  <w:footnote w:id="3">
    <w:p w:rsidR="008B3DA8" w:rsidRPr="00DF278A" w:rsidRDefault="008B3DA8" w:rsidP="008B3DA8">
      <w:pPr>
        <w:pStyle w:val="Title"/>
        <w:jc w:val="both"/>
        <w:rPr>
          <w:b w:val="0"/>
          <w:sz w:val="20"/>
        </w:rPr>
      </w:pPr>
      <w:r w:rsidRPr="00DF278A">
        <w:rPr>
          <w:rStyle w:val="FootnoteReference"/>
          <w:b w:val="0"/>
          <w:sz w:val="20"/>
        </w:rPr>
        <w:footnoteRef/>
      </w:r>
      <w:r w:rsidRPr="00DF278A">
        <w:rPr>
          <w:b w:val="0"/>
          <w:sz w:val="20"/>
        </w:rPr>
        <w:t xml:space="preserve"> </w:t>
      </w:r>
      <w:r w:rsidRPr="00DF278A">
        <w:rPr>
          <w:b w:val="0"/>
          <w:i/>
          <w:sz w:val="20"/>
        </w:rPr>
        <w:t>Motuzas A.</w:t>
      </w:r>
      <w:r w:rsidRPr="00DF278A">
        <w:rPr>
          <w:b w:val="0"/>
          <w:sz w:val="20"/>
        </w:rPr>
        <w:t xml:space="preserve"> Lietuvos kalvarijų Kryžiaus kelių istorija, apeiginiai papročiai ir muzika. Mokslo monografija. Kaunas: Vytauto Didžiojo universitetas, 2003.</w:t>
      </w:r>
    </w:p>
  </w:footnote>
  <w:footnote w:id="4">
    <w:p w:rsidR="008B3DA8" w:rsidRPr="00DF278A" w:rsidRDefault="008B3DA8" w:rsidP="008B3DA8">
      <w:pPr>
        <w:pStyle w:val="paprastapastraipa"/>
        <w:ind w:firstLine="0"/>
        <w:rPr>
          <w:sz w:val="20"/>
          <w:lang w:val="lt-LT"/>
        </w:rPr>
      </w:pPr>
      <w:r w:rsidRPr="00DF278A">
        <w:rPr>
          <w:rStyle w:val="FootnoteReference"/>
          <w:sz w:val="20"/>
          <w:lang w:val="lt-LT"/>
        </w:rPr>
        <w:footnoteRef/>
      </w:r>
      <w:r w:rsidRPr="00DF278A">
        <w:rPr>
          <w:sz w:val="20"/>
          <w:lang w:val="lt-LT"/>
        </w:rPr>
        <w:t xml:space="preserve"> </w:t>
      </w:r>
      <w:r w:rsidRPr="00DF278A">
        <w:rPr>
          <w:i/>
          <w:sz w:val="20"/>
          <w:lang w:val="lt-LT"/>
        </w:rPr>
        <w:t>Miškinis A.</w:t>
      </w:r>
      <w:r w:rsidRPr="00DF278A">
        <w:rPr>
          <w:sz w:val="20"/>
          <w:lang w:val="lt-LT"/>
        </w:rPr>
        <w:t xml:space="preserve"> Rokiškio miesto istorinė urbanistinė rida (iki 1969 m.). Rokiškis. Miestas. Kraštas. Žmonės. Vilnius, 1999.</w:t>
      </w:r>
    </w:p>
  </w:footnote>
  <w:footnote w:id="5">
    <w:p w:rsidR="008B3DA8" w:rsidRPr="00DF278A" w:rsidRDefault="008B3DA8" w:rsidP="008B3DA8">
      <w:pPr>
        <w:pStyle w:val="FootnoteText"/>
        <w:jc w:val="both"/>
        <w:rPr>
          <w:lang w:val="lt-LT"/>
        </w:rPr>
      </w:pPr>
      <w:r w:rsidRPr="00DF278A">
        <w:rPr>
          <w:rStyle w:val="FootnoteReference"/>
          <w:lang w:val="lt-LT"/>
        </w:rPr>
        <w:footnoteRef/>
      </w:r>
      <w:r w:rsidRPr="00DF278A">
        <w:rPr>
          <w:lang w:val="lt-LT"/>
        </w:rPr>
        <w:t xml:space="preserve"> </w:t>
      </w:r>
      <w:r w:rsidRPr="00DF278A">
        <w:rPr>
          <w:i/>
          <w:lang w:val="lt-LT"/>
        </w:rPr>
        <w:t>Baužienė M</w:t>
      </w:r>
      <w:r w:rsidRPr="00DF278A">
        <w:rPr>
          <w:lang w:val="lt-LT"/>
        </w:rPr>
        <w:t xml:space="preserve">. Rokiškis. Žvilgsnis per arką į dvarą ir bažnyčią. </w:t>
      </w:r>
      <w:r w:rsidRPr="00DF278A">
        <w:rPr>
          <w:rStyle w:val="Emphasis"/>
          <w:lang w:val="lt-LT"/>
        </w:rPr>
        <w:t>Archiforma</w:t>
      </w:r>
      <w:r w:rsidRPr="00DF278A">
        <w:rPr>
          <w:lang w:val="lt-LT"/>
        </w:rPr>
        <w:t>, 2007, Nr. 4 (40), p. 80–87.</w:t>
      </w:r>
    </w:p>
  </w:footnote>
  <w:footnote w:id="6">
    <w:p w:rsidR="008B3DA8" w:rsidRPr="00DF278A" w:rsidRDefault="008B3DA8" w:rsidP="008B3DA8">
      <w:pPr>
        <w:pStyle w:val="FootnoteText"/>
        <w:jc w:val="both"/>
        <w:rPr>
          <w:lang w:val="lt-LT"/>
        </w:rPr>
      </w:pPr>
      <w:r w:rsidRPr="00DF278A">
        <w:rPr>
          <w:rStyle w:val="FootnoteReference"/>
          <w:lang w:val="lt-LT"/>
        </w:rPr>
        <w:footnoteRef/>
      </w:r>
      <w:r w:rsidRPr="00DF278A">
        <w:rPr>
          <w:lang w:val="lt-LT"/>
        </w:rPr>
        <w:t xml:space="preserve"> </w:t>
      </w:r>
      <w:r w:rsidRPr="00DF278A">
        <w:rPr>
          <w:i/>
          <w:lang w:val="lt-LT"/>
        </w:rPr>
        <w:t>Giniūnienė A</w:t>
      </w:r>
      <w:r w:rsidRPr="00DF278A">
        <w:rPr>
          <w:lang w:val="lt-LT"/>
        </w:rPr>
        <w:t>. Viešpaties Kančios kelio pamaldumo tradicija – XVIII–XIX a. Lietuvos kalvarijos // Kultūros paminklai. Vilnius, 2008, t. 13</w:t>
      </w:r>
    </w:p>
  </w:footnote>
  <w:footnote w:id="7">
    <w:p w:rsidR="008B3DA8" w:rsidRPr="00DF278A" w:rsidRDefault="008B3DA8" w:rsidP="008B3DA8">
      <w:pPr>
        <w:pStyle w:val="Title"/>
        <w:jc w:val="both"/>
        <w:rPr>
          <w:b w:val="0"/>
          <w:sz w:val="20"/>
        </w:rPr>
      </w:pPr>
      <w:r w:rsidRPr="00DF278A">
        <w:rPr>
          <w:rStyle w:val="FootnoteReference"/>
          <w:b w:val="0"/>
          <w:sz w:val="20"/>
        </w:rPr>
        <w:footnoteRef/>
      </w:r>
      <w:r w:rsidRPr="00DF278A">
        <w:rPr>
          <w:b w:val="0"/>
          <w:sz w:val="20"/>
        </w:rPr>
        <w:t xml:space="preserve"> </w:t>
      </w:r>
      <w:r w:rsidRPr="00DF278A">
        <w:rPr>
          <w:b w:val="0"/>
          <w:i/>
          <w:sz w:val="20"/>
        </w:rPr>
        <w:t>Mackevičienė O</w:t>
      </w:r>
      <w:r w:rsidRPr="00DF278A">
        <w:rPr>
          <w:b w:val="0"/>
          <w:sz w:val="20"/>
        </w:rPr>
        <w:t>. Rokiškio Kalvarijų Kryžiaus kelias // Prie Nemunėlio. Rokiškio krašto kultūros žurnalas. Vilnius: „Margi raštai“, 2010. Nr. 2 (25), p. 3–9.</w:t>
      </w:r>
    </w:p>
  </w:footnote>
  <w:footnote w:id="8">
    <w:p w:rsidR="008B3DA8" w:rsidRPr="001A5325" w:rsidRDefault="008B3DA8" w:rsidP="008B3DA8">
      <w:pPr>
        <w:jc w:val="both"/>
        <w:rPr>
          <w:lang w:val="lt-LT"/>
        </w:rPr>
      </w:pPr>
      <w:r w:rsidRPr="001A5325">
        <w:rPr>
          <w:rStyle w:val="FootnoteReference"/>
        </w:rPr>
        <w:footnoteRef/>
      </w:r>
      <w:r w:rsidRPr="001A5325">
        <w:rPr>
          <w:lang w:val="lt-LT"/>
        </w:rPr>
        <w:t xml:space="preserve"> Giesmes apey kieturolika stacyu mukas Jezusa pona prie nauios kalwaryos, baznicioy kunigu dominikonu Skapiszkios. Wilniuy Drukarnioy Kunigu Missionoriu. Metuose 1810, 10 p.; Kiales krizaus pona Jezusa Chrystusa, arba Kalwarya staciju kieturolikas, su wisays miesta Jeruzalaus, ir sielos żiames s. atpuskays, prie bażnicios kunigu dominikonu Skapiszkios metose 1810. jprawoditas. Vilniuj: drukarniej Kunigu bazylionu, 1819 (kartu ir lenkų kalba: Droga krzyza pana naszego Jezusa Chrystusa, czyli Kalwarya stacyi XIV. Na wzór Jeruzolimskiey, z domu Piłata, aż do grobu s. ze wszystkiemi całey ziemi s. odpustami: przy kościele XX. Dominikanow Skopiskich, za wiedzą duchowney zwierzchności zaprowadzona r. I810), 122 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footnotePr>
    <w:footnote w:id="0"/>
    <w:footnote w:id="1"/>
  </w:footnotePr>
  <w:endnotePr>
    <w:endnote w:id="0"/>
    <w:endnote w:id="1"/>
  </w:endnotePr>
  <w:compat/>
  <w:rsids>
    <w:rsidRoot w:val="000F4979"/>
    <w:rsid w:val="000F4979"/>
    <w:rsid w:val="004F028A"/>
    <w:rsid w:val="008B3DA8"/>
    <w:rsid w:val="008D7169"/>
    <w:rsid w:val="00BF4A71"/>
    <w:rsid w:val="00EF2A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79"/>
    <w:pPr>
      <w:spacing w:after="0" w:line="240" w:lineRule="auto"/>
    </w:pPr>
    <w:rPr>
      <w:rFonts w:ascii="Times New Roman" w:eastAsia="Times New Roman" w:hAnsi="Times New Roman" w:cs="Times New Roman"/>
      <w:sz w:val="20"/>
      <w:szCs w:val="20"/>
      <w:lang w:val="en-US" w:eastAsia="lt-LT"/>
    </w:rPr>
  </w:style>
  <w:style w:type="paragraph" w:styleId="Heading1">
    <w:name w:val="heading 1"/>
    <w:basedOn w:val="Normal"/>
    <w:next w:val="Normal"/>
    <w:link w:val="Heading1Char"/>
    <w:qFormat/>
    <w:rsid w:val="000F4979"/>
    <w:pPr>
      <w:keepNext/>
      <w:jc w:val="both"/>
      <w:outlineLvl w:val="0"/>
    </w:pPr>
    <w:rPr>
      <w:b/>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979"/>
    <w:rPr>
      <w:rFonts w:ascii="Times New Roman" w:eastAsia="Times New Roman" w:hAnsi="Times New Roman" w:cs="Times New Roman"/>
      <w:b/>
      <w:sz w:val="28"/>
      <w:szCs w:val="20"/>
      <w:lang w:eastAsia="lt-LT"/>
    </w:rPr>
  </w:style>
  <w:style w:type="paragraph" w:styleId="Title">
    <w:name w:val="Title"/>
    <w:basedOn w:val="Normal"/>
    <w:link w:val="TitleChar"/>
    <w:qFormat/>
    <w:rsid w:val="000F4979"/>
    <w:pPr>
      <w:jc w:val="center"/>
    </w:pPr>
    <w:rPr>
      <w:b/>
      <w:sz w:val="28"/>
      <w:lang w:val="lt-LT"/>
    </w:rPr>
  </w:style>
  <w:style w:type="character" w:customStyle="1" w:styleId="TitleChar">
    <w:name w:val="Title Char"/>
    <w:basedOn w:val="DefaultParagraphFont"/>
    <w:link w:val="Title"/>
    <w:rsid w:val="000F4979"/>
    <w:rPr>
      <w:rFonts w:ascii="Times New Roman" w:eastAsia="Times New Roman" w:hAnsi="Times New Roman" w:cs="Times New Roman"/>
      <w:b/>
      <w:sz w:val="28"/>
      <w:szCs w:val="20"/>
      <w:lang w:eastAsia="lt-LT"/>
    </w:rPr>
  </w:style>
  <w:style w:type="paragraph" w:customStyle="1" w:styleId="paprastapastraipa">
    <w:name w:val="paprasta pastraipa"/>
    <w:basedOn w:val="Normal"/>
    <w:link w:val="paprastapastraipaChar"/>
    <w:rsid w:val="000F4979"/>
    <w:pPr>
      <w:ind w:firstLine="284"/>
      <w:jc w:val="both"/>
    </w:pPr>
    <w:rPr>
      <w:sz w:val="22"/>
      <w:lang w:val="en-GB" w:eastAsia="en-US"/>
    </w:rPr>
  </w:style>
  <w:style w:type="character" w:customStyle="1" w:styleId="paprastapastraipaChar">
    <w:name w:val="paprasta pastraipa Char"/>
    <w:link w:val="paprastapastraipa"/>
    <w:locked/>
    <w:rsid w:val="000F4979"/>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8B3DA8"/>
  </w:style>
  <w:style w:type="character" w:customStyle="1" w:styleId="FootnoteTextChar">
    <w:name w:val="Footnote Text Char"/>
    <w:basedOn w:val="DefaultParagraphFont"/>
    <w:link w:val="FootnoteText"/>
    <w:semiHidden/>
    <w:rsid w:val="008B3DA8"/>
    <w:rPr>
      <w:rFonts w:ascii="Times New Roman" w:eastAsia="Times New Roman" w:hAnsi="Times New Roman" w:cs="Times New Roman"/>
      <w:sz w:val="20"/>
      <w:szCs w:val="20"/>
      <w:lang w:val="en-US" w:eastAsia="lt-LT"/>
    </w:rPr>
  </w:style>
  <w:style w:type="character" w:styleId="FootnoteReference">
    <w:name w:val="footnote reference"/>
    <w:basedOn w:val="DefaultParagraphFont"/>
    <w:semiHidden/>
    <w:rsid w:val="008B3DA8"/>
    <w:rPr>
      <w:vertAlign w:val="superscript"/>
    </w:rPr>
  </w:style>
  <w:style w:type="character" w:styleId="Emphasis">
    <w:name w:val="Emphasis"/>
    <w:basedOn w:val="DefaultParagraphFont"/>
    <w:qFormat/>
    <w:rsid w:val="008B3D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2043</Words>
  <Characters>1165</Characters>
  <Application>Microsoft Office Word</Application>
  <DocSecurity>0</DocSecurity>
  <Lines>9</Lines>
  <Paragraphs>6</Paragraphs>
  <ScaleCrop>false</ScaleCrop>
  <Company>Grizli777</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2014-07-07T07:26:00Z</dcterms:created>
  <dcterms:modified xsi:type="dcterms:W3CDTF">2014-07-07T07:29:00Z</dcterms:modified>
</cp:coreProperties>
</file>